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C903DC" w:rsidRDefault="009A2072" w:rsidP="00364A94">
      <w:pPr>
        <w:tabs>
          <w:tab w:val="center" w:pos="4536"/>
          <w:tab w:val="right" w:pos="9781"/>
        </w:tabs>
        <w:spacing w:line="271" w:lineRule="auto"/>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6A6A48">
        <w:rPr>
          <w:rFonts w:ascii="Arial" w:eastAsiaTheme="minorEastAsia" w:hAnsi="Arial"/>
          <w:b/>
          <w:lang w:val="en-US" w:eastAsia="zh-CN"/>
        </w:rPr>
        <w:t>4</w:t>
      </w:r>
      <w:r w:rsidR="000137EF">
        <w:rPr>
          <w:rFonts w:ascii="Arial" w:eastAsiaTheme="minorEastAsia" w:hAnsi="Arial" w:hint="eastAsia"/>
          <w:b/>
          <w:lang w:val="en-US" w:eastAsia="zh-CN"/>
        </w:rPr>
        <w:t xml:space="preserve">     </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582C0E">
        <w:rPr>
          <w:rFonts w:ascii="Arial" w:eastAsia="MS Mincho" w:hAnsi="Arial"/>
          <w:b/>
          <w:lang w:val="en-US" w:eastAsia="ja-JP"/>
        </w:rPr>
        <w:t xml:space="preserve">  </w:t>
      </w:r>
      <w:r w:rsidR="000855F7" w:rsidRPr="000855F7">
        <w:rPr>
          <w:rFonts w:ascii="Arial" w:eastAsia="SimSun" w:hAnsi="Arial"/>
          <w:b/>
          <w:sz w:val="22"/>
          <w:szCs w:val="22"/>
          <w:lang w:val="en-US" w:eastAsia="zh-CN"/>
        </w:rPr>
        <w:t>R1-16069</w:t>
      </w:r>
      <w:r w:rsidR="000855F7">
        <w:rPr>
          <w:rFonts w:ascii="Arial" w:eastAsia="SimSun" w:hAnsi="Arial"/>
          <w:b/>
          <w:sz w:val="22"/>
          <w:szCs w:val="22"/>
          <w:lang w:val="en-US" w:eastAsia="zh-CN"/>
        </w:rPr>
        <w:t>5</w:t>
      </w:r>
    </w:p>
    <w:p w:rsidR="00C903DC" w:rsidRPr="00C903DC" w:rsidRDefault="0004096E" w:rsidP="00364A94">
      <w:pPr>
        <w:tabs>
          <w:tab w:val="center" w:pos="4536"/>
          <w:tab w:val="right" w:pos="9072"/>
          <w:tab w:val="right" w:pos="9781"/>
        </w:tabs>
        <w:spacing w:line="271" w:lineRule="auto"/>
        <w:ind w:right="-58"/>
        <w:rPr>
          <w:rFonts w:ascii="Arial" w:eastAsiaTheme="minorEastAsia" w:hAnsi="Arial"/>
          <w:b/>
          <w:lang w:val="en-US" w:eastAsia="zh-CN"/>
        </w:rPr>
      </w:pPr>
      <w:r w:rsidRPr="0004096E">
        <w:rPr>
          <w:rFonts w:ascii="Arial" w:eastAsia="MS Mincho" w:hAnsi="Arial" w:cs="Arial"/>
          <w:b/>
          <w:bCs/>
          <w:lang w:val="en-US" w:eastAsia="ja-JP"/>
        </w:rPr>
        <w:t>St Julian’s</w:t>
      </w:r>
      <w:r w:rsidR="00C53600" w:rsidRPr="0004096E">
        <w:rPr>
          <w:rFonts w:ascii="Arial" w:eastAsiaTheme="minorEastAsia" w:hAnsi="Arial"/>
          <w:b/>
          <w:lang w:val="en-US" w:eastAsia="zh-CN"/>
        </w:rPr>
        <w:t xml:space="preserve">, </w:t>
      </w:r>
      <w:r w:rsidR="006A6A48" w:rsidRPr="0004096E">
        <w:rPr>
          <w:rFonts w:ascii="Arial" w:eastAsiaTheme="minorEastAsia" w:hAnsi="Arial"/>
          <w:b/>
          <w:lang w:val="en-US" w:eastAsia="zh-CN"/>
        </w:rPr>
        <w:t>Malta</w:t>
      </w:r>
      <w:r w:rsidR="00C53600" w:rsidRPr="00C903DC">
        <w:rPr>
          <w:rFonts w:ascii="Arial" w:eastAsiaTheme="minorEastAsia" w:hAnsi="Arial"/>
          <w:b/>
          <w:lang w:val="en-US" w:eastAsia="zh-CN"/>
        </w:rPr>
        <w:t xml:space="preserve">, </w:t>
      </w:r>
      <w:r w:rsidR="00C53600">
        <w:rPr>
          <w:rFonts w:ascii="Arial" w:eastAsiaTheme="minorEastAsia" w:hAnsi="Arial"/>
          <w:b/>
          <w:lang w:val="en-US" w:eastAsia="zh-CN"/>
        </w:rPr>
        <w:t>1</w:t>
      </w:r>
      <w:r w:rsidR="00C53600" w:rsidRPr="00C903DC">
        <w:rPr>
          <w:rFonts w:ascii="Arial" w:eastAsiaTheme="minorEastAsia" w:hAnsi="Arial"/>
          <w:b/>
          <w:lang w:val="en-US" w:eastAsia="zh-CN"/>
        </w:rPr>
        <w:t>5</w:t>
      </w:r>
      <w:r w:rsidR="00C53600" w:rsidRPr="00C903DC">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 </w:t>
      </w:r>
      <w:r>
        <w:rPr>
          <w:rFonts w:ascii="Arial" w:eastAsiaTheme="minorEastAsia" w:hAnsi="Arial"/>
          <w:b/>
          <w:lang w:val="en-US" w:eastAsia="zh-CN"/>
        </w:rPr>
        <w:t>19</w:t>
      </w:r>
      <w:r>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w:t>
      </w:r>
      <w:r>
        <w:rPr>
          <w:rFonts w:ascii="Arial" w:eastAsiaTheme="minorEastAsia" w:hAnsi="Arial"/>
          <w:b/>
          <w:lang w:val="en-US" w:eastAsia="zh-CN"/>
        </w:rPr>
        <w:t>February 2016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r w:rsidR="00364A94" w:rsidRPr="00364A94">
        <w:rPr>
          <w:rFonts w:eastAsia="SimSun" w:cs="Arial"/>
          <w:noProof w:val="0"/>
          <w:sz w:val="22"/>
          <w:szCs w:val="22"/>
          <w:lang w:eastAsia="zh-CN"/>
        </w:rPr>
        <w:t xml:space="preserve">, </w:t>
      </w:r>
      <w:r w:rsidR="00364A94" w:rsidRPr="00364A94">
        <w:rPr>
          <w:rFonts w:cs="Arial"/>
          <w:sz w:val="22"/>
          <w:szCs w:val="22"/>
          <w:lang w:eastAsia="zh-CN"/>
        </w:rPr>
        <w:t>Keysight Technologies</w:t>
      </w:r>
    </w:p>
    <w:bookmarkEnd w:id="0"/>
    <w:p w:rsidR="00A60A10" w:rsidRPr="00C903DC"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B81716" w:rsidRPr="00364A94">
        <w:rPr>
          <w:sz w:val="22"/>
          <w:szCs w:val="22"/>
          <w:lang w:eastAsia="zh-CN"/>
        </w:rPr>
        <w:t>About hybrid</w:t>
      </w:r>
      <w:r w:rsidR="002225B1" w:rsidRPr="00364A94">
        <w:rPr>
          <w:sz w:val="22"/>
          <w:szCs w:val="22"/>
          <w:lang w:eastAsia="zh-CN"/>
        </w:rPr>
        <w:t xml:space="preserve"> channel modeling</w:t>
      </w:r>
    </w:p>
    <w:p w:rsidR="00DD4444" w:rsidRPr="00C903DC" w:rsidRDefault="00DD4444" w:rsidP="00364A94">
      <w:pPr>
        <w:pStyle w:val="Header"/>
        <w:tabs>
          <w:tab w:val="left" w:pos="1800"/>
        </w:tabs>
        <w:spacing w:line="271" w:lineRule="auto"/>
        <w:ind w:left="1800" w:hanging="1800"/>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B64AB3">
        <w:rPr>
          <w:rFonts w:eastAsia="MS Gothic"/>
          <w:noProof w:val="0"/>
          <w:sz w:val="22"/>
          <w:szCs w:val="22"/>
        </w:rPr>
        <w:t>7.3.5.</w:t>
      </w:r>
      <w:r w:rsidR="00E907D5">
        <w:rPr>
          <w:rFonts w:eastAsia="MS Gothic"/>
          <w:noProof w:val="0"/>
          <w:sz w:val="22"/>
          <w:szCs w:val="22"/>
        </w:rPr>
        <w:t>2</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F17EAA" w:rsidRDefault="00BF46F5">
      <w:pPr>
        <w:widowControl w:val="0"/>
        <w:spacing w:before="120" w:after="120" w:line="271" w:lineRule="auto"/>
        <w:jc w:val="both"/>
        <w:rPr>
          <w:color w:val="000000"/>
          <w:sz w:val="20"/>
          <w:szCs w:val="20"/>
        </w:rPr>
      </w:pPr>
      <w:r>
        <w:rPr>
          <w:sz w:val="20"/>
          <w:szCs w:val="20"/>
        </w:rPr>
        <w:t>A study i</w:t>
      </w:r>
      <w:r w:rsidR="008E729E">
        <w:rPr>
          <w:sz w:val="20"/>
          <w:szCs w:val="20"/>
        </w:rPr>
        <w:t xml:space="preserve">tem </w:t>
      </w:r>
      <w:r w:rsidR="000232EB" w:rsidRPr="00664FEA">
        <w:rPr>
          <w:sz w:val="20"/>
          <w:szCs w:val="20"/>
        </w:rPr>
        <w:t>for high-frequency chann</w:t>
      </w:r>
      <w:r w:rsidR="008E729E">
        <w:rPr>
          <w:sz w:val="20"/>
          <w:szCs w:val="20"/>
        </w:rPr>
        <w:t xml:space="preserve">el modelling was proposed </w:t>
      </w:r>
      <w:r w:rsidR="000232EB" w:rsidRPr="00664FEA">
        <w:rPr>
          <w:sz w:val="20"/>
          <w:szCs w:val="20"/>
        </w:rPr>
        <w:t>and approved</w:t>
      </w:r>
      <w:r w:rsidR="008E729E">
        <w:rPr>
          <w:sz w:val="20"/>
          <w:szCs w:val="20"/>
        </w:rPr>
        <w:t xml:space="preserve"> in </w:t>
      </w:r>
      <w:r w:rsidR="00FD6B0F">
        <w:rPr>
          <w:sz w:val="20"/>
          <w:szCs w:val="20"/>
        </w:rPr>
        <w:fldChar w:fldCharType="begin"/>
      </w:r>
      <w:r w:rsidR="008E729E">
        <w:rPr>
          <w:sz w:val="20"/>
          <w:szCs w:val="20"/>
        </w:rPr>
        <w:instrText xml:space="preserve"> REF _Ref441666564 \r \h </w:instrText>
      </w:r>
      <w:r w:rsidR="00FD6B0F">
        <w:rPr>
          <w:sz w:val="20"/>
          <w:szCs w:val="20"/>
        </w:rPr>
      </w:r>
      <w:r w:rsidR="00FD6B0F">
        <w:rPr>
          <w:sz w:val="20"/>
          <w:szCs w:val="20"/>
        </w:rPr>
        <w:fldChar w:fldCharType="separate"/>
      </w:r>
      <w:r w:rsidR="00D27695">
        <w:rPr>
          <w:sz w:val="20"/>
          <w:szCs w:val="20"/>
        </w:rPr>
        <w:t>[1]</w:t>
      </w:r>
      <w:r w:rsidR="00FD6B0F">
        <w:rPr>
          <w:sz w:val="20"/>
          <w:szCs w:val="20"/>
        </w:rPr>
        <w:fldChar w:fldCharType="end"/>
      </w:r>
      <w:r w:rsidR="000232EB" w:rsidRPr="00664FEA">
        <w:rPr>
          <w:sz w:val="20"/>
          <w:szCs w:val="20"/>
        </w:rPr>
        <w:t xml:space="preserve">. </w:t>
      </w:r>
      <w:r w:rsidR="000232EB" w:rsidRPr="00664FEA">
        <w:rPr>
          <w:color w:val="000000"/>
          <w:sz w:val="20"/>
          <w:szCs w:val="20"/>
        </w:rPr>
        <w:t xml:space="preserve">For the modelling methodology, </w:t>
      </w:r>
      <w:r>
        <w:rPr>
          <w:color w:val="000000"/>
          <w:sz w:val="20"/>
          <w:szCs w:val="20"/>
        </w:rPr>
        <w:t xml:space="preserve">the following preferences were shown in the past RAN level discussions: </w:t>
      </w:r>
    </w:p>
    <w:p w:rsidR="00F17EAA" w:rsidRDefault="000232EB">
      <w:pPr>
        <w:pStyle w:val="ListParagraph"/>
        <w:widowControl w:val="0"/>
        <w:numPr>
          <w:ilvl w:val="0"/>
          <w:numId w:val="15"/>
        </w:numPr>
        <w:spacing w:before="60" w:after="60" w:line="271" w:lineRule="auto"/>
        <w:ind w:firstLineChars="0"/>
        <w:jc w:val="both"/>
        <w:rPr>
          <w:sz w:val="20"/>
          <w:szCs w:val="20"/>
        </w:rPr>
      </w:pPr>
      <w:r w:rsidRPr="00BF46F5">
        <w:rPr>
          <w:color w:val="000000"/>
          <w:sz w:val="20"/>
          <w:szCs w:val="20"/>
        </w:rPr>
        <w:t>3GPP 3D channel model</w:t>
      </w:r>
      <w:r w:rsidR="00BF46F5">
        <w:rPr>
          <w:rFonts w:hint="eastAsia"/>
          <w:color w:val="000000"/>
          <w:sz w:val="20"/>
          <w:szCs w:val="20"/>
        </w:rPr>
        <w:t xml:space="preserve"> </w:t>
      </w:r>
      <w:r w:rsidR="00FD6B0F">
        <w:rPr>
          <w:color w:val="000000"/>
          <w:sz w:val="20"/>
          <w:szCs w:val="20"/>
        </w:rPr>
        <w:fldChar w:fldCharType="begin"/>
      </w:r>
      <w:r w:rsidR="00BF46F5">
        <w:rPr>
          <w:color w:val="000000"/>
          <w:sz w:val="20"/>
          <w:szCs w:val="20"/>
        </w:rPr>
        <w:instrText xml:space="preserve"> </w:instrText>
      </w:r>
      <w:r w:rsidR="00BF46F5">
        <w:rPr>
          <w:rFonts w:hint="eastAsia"/>
          <w:color w:val="000000"/>
          <w:sz w:val="20"/>
          <w:szCs w:val="20"/>
        </w:rPr>
        <w:instrText>REF _Ref441667248 \r \h</w:instrText>
      </w:r>
      <w:r w:rsidR="00BF46F5">
        <w:rPr>
          <w:color w:val="000000"/>
          <w:sz w:val="20"/>
          <w:szCs w:val="20"/>
        </w:rPr>
        <w:instrText xml:space="preserve"> </w:instrText>
      </w:r>
      <w:r w:rsidR="00FD6B0F">
        <w:rPr>
          <w:color w:val="000000"/>
          <w:sz w:val="20"/>
          <w:szCs w:val="20"/>
        </w:rPr>
      </w:r>
      <w:r w:rsidR="00FD6B0F">
        <w:rPr>
          <w:color w:val="000000"/>
          <w:sz w:val="20"/>
          <w:szCs w:val="20"/>
        </w:rPr>
        <w:fldChar w:fldCharType="separate"/>
      </w:r>
      <w:r w:rsidR="00D27695">
        <w:rPr>
          <w:color w:val="000000"/>
          <w:sz w:val="20"/>
          <w:szCs w:val="20"/>
        </w:rPr>
        <w:t>[2]</w:t>
      </w:r>
      <w:r w:rsidR="00FD6B0F">
        <w:rPr>
          <w:color w:val="000000"/>
          <w:sz w:val="20"/>
          <w:szCs w:val="20"/>
        </w:rPr>
        <w:fldChar w:fldCharType="end"/>
      </w:r>
      <w:r w:rsidR="00BF46F5">
        <w:rPr>
          <w:color w:val="000000"/>
          <w:sz w:val="20"/>
          <w:szCs w:val="20"/>
        </w:rPr>
        <w:t xml:space="preserve"> as a starting point, due to its popularity in past RAN1 study and its compatibility to modelling methodology below 6GHz;</w:t>
      </w:r>
    </w:p>
    <w:p w:rsidR="00F17EAA" w:rsidRDefault="00BF46F5">
      <w:pPr>
        <w:pStyle w:val="ListParagraph"/>
        <w:widowControl w:val="0"/>
        <w:numPr>
          <w:ilvl w:val="0"/>
          <w:numId w:val="15"/>
        </w:numPr>
        <w:spacing w:before="60" w:after="60" w:line="271" w:lineRule="auto"/>
        <w:ind w:firstLineChars="0"/>
        <w:jc w:val="both"/>
        <w:rPr>
          <w:sz w:val="20"/>
          <w:szCs w:val="20"/>
        </w:rPr>
      </w:pPr>
      <w:r>
        <w:rPr>
          <w:color w:val="000000"/>
          <w:sz w:val="20"/>
          <w:szCs w:val="20"/>
        </w:rPr>
        <w:t>M</w:t>
      </w:r>
      <w:r w:rsidR="000232EB" w:rsidRPr="00BF46F5">
        <w:rPr>
          <w:color w:val="000000"/>
          <w:sz w:val="20"/>
          <w:szCs w:val="20"/>
        </w:rPr>
        <w:t>ap-based</w:t>
      </w:r>
      <w:r w:rsidR="000232EB" w:rsidRPr="00BF46F5">
        <w:rPr>
          <w:rFonts w:hint="eastAsia"/>
          <w:color w:val="000000"/>
          <w:sz w:val="20"/>
          <w:szCs w:val="20"/>
        </w:rPr>
        <w:t xml:space="preserve"> or quasi-</w:t>
      </w:r>
      <w:r w:rsidR="000232EB" w:rsidRPr="00BF46F5">
        <w:rPr>
          <w:color w:val="000000"/>
          <w:sz w:val="20"/>
          <w:szCs w:val="20"/>
        </w:rPr>
        <w:t>deterministic channel model</w:t>
      </w:r>
      <w:r>
        <w:rPr>
          <w:rFonts w:hint="eastAsia"/>
          <w:color w:val="000000"/>
          <w:sz w:val="20"/>
          <w:szCs w:val="20"/>
        </w:rPr>
        <w:t xml:space="preserve"> </w:t>
      </w:r>
      <w:r w:rsidR="00FD6B0F">
        <w:rPr>
          <w:color w:val="000000"/>
          <w:sz w:val="20"/>
          <w:szCs w:val="20"/>
        </w:rPr>
        <w:fldChar w:fldCharType="begin"/>
      </w:r>
      <w:r>
        <w:rPr>
          <w:color w:val="000000"/>
          <w:sz w:val="20"/>
          <w:szCs w:val="20"/>
        </w:rPr>
        <w:instrText xml:space="preserve"> </w:instrText>
      </w:r>
      <w:r>
        <w:rPr>
          <w:rFonts w:hint="eastAsia"/>
          <w:color w:val="000000"/>
          <w:sz w:val="20"/>
          <w:szCs w:val="20"/>
        </w:rPr>
        <w:instrText>REF _Ref441667461 \r \h</w:instrText>
      </w:r>
      <w:r>
        <w:rPr>
          <w:color w:val="000000"/>
          <w:sz w:val="20"/>
          <w:szCs w:val="20"/>
        </w:rPr>
        <w:instrText xml:space="preserve"> </w:instrText>
      </w:r>
      <w:r w:rsidR="00FD6B0F">
        <w:rPr>
          <w:color w:val="000000"/>
          <w:sz w:val="20"/>
          <w:szCs w:val="20"/>
        </w:rPr>
      </w:r>
      <w:r w:rsidR="00FD6B0F">
        <w:rPr>
          <w:color w:val="000000"/>
          <w:sz w:val="20"/>
          <w:szCs w:val="20"/>
        </w:rPr>
        <w:fldChar w:fldCharType="separate"/>
      </w:r>
      <w:r w:rsidR="00D27695">
        <w:rPr>
          <w:color w:val="000000"/>
          <w:sz w:val="20"/>
          <w:szCs w:val="20"/>
        </w:rPr>
        <w:t>[3]</w:t>
      </w:r>
      <w:r w:rsidR="00FD6B0F">
        <w:rPr>
          <w:color w:val="000000"/>
          <w:sz w:val="20"/>
          <w:szCs w:val="20"/>
        </w:rPr>
        <w:fldChar w:fldCharType="end"/>
      </w:r>
      <w:r w:rsidR="00FD6B0F">
        <w:rPr>
          <w:color w:val="000000"/>
          <w:sz w:val="20"/>
          <w:szCs w:val="20"/>
        </w:rPr>
        <w:fldChar w:fldCharType="begin"/>
      </w:r>
      <w:r>
        <w:rPr>
          <w:color w:val="000000"/>
          <w:sz w:val="20"/>
          <w:szCs w:val="20"/>
        </w:rPr>
        <w:instrText xml:space="preserve"> REF _Ref441667463 \r \h </w:instrText>
      </w:r>
      <w:r w:rsidR="00FD6B0F">
        <w:rPr>
          <w:color w:val="000000"/>
          <w:sz w:val="20"/>
          <w:szCs w:val="20"/>
        </w:rPr>
      </w:r>
      <w:r w:rsidR="00FD6B0F">
        <w:rPr>
          <w:color w:val="000000"/>
          <w:sz w:val="20"/>
          <w:szCs w:val="20"/>
        </w:rPr>
        <w:fldChar w:fldCharType="separate"/>
      </w:r>
      <w:r w:rsidR="00D27695">
        <w:rPr>
          <w:color w:val="000000"/>
          <w:sz w:val="20"/>
          <w:szCs w:val="20"/>
        </w:rPr>
        <w:t>[4]</w:t>
      </w:r>
      <w:r w:rsidR="00FD6B0F">
        <w:rPr>
          <w:color w:val="000000"/>
          <w:sz w:val="20"/>
          <w:szCs w:val="20"/>
        </w:rPr>
        <w:fldChar w:fldCharType="end"/>
      </w:r>
      <w:r w:rsidR="000232EB" w:rsidRPr="00BF46F5">
        <w:rPr>
          <w:color w:val="000000"/>
          <w:sz w:val="20"/>
          <w:szCs w:val="20"/>
        </w:rPr>
        <w:t xml:space="preserve"> as an important modelling candidate</w:t>
      </w:r>
      <w:r>
        <w:rPr>
          <w:color w:val="000000"/>
          <w:sz w:val="20"/>
          <w:szCs w:val="20"/>
        </w:rPr>
        <w:t>,</w:t>
      </w:r>
      <w:r w:rsidR="000232EB" w:rsidRPr="00BF46F5">
        <w:rPr>
          <w:color w:val="000000"/>
          <w:sz w:val="20"/>
          <w:szCs w:val="20"/>
        </w:rPr>
        <w:t xml:space="preserve"> due to the following reasons:</w:t>
      </w:r>
      <w:r w:rsidR="000232EB" w:rsidRPr="00BF46F5">
        <w:rPr>
          <w:color w:val="FF0000"/>
          <w:sz w:val="20"/>
          <w:szCs w:val="20"/>
        </w:rPr>
        <w:t xml:space="preserve"> </w:t>
      </w:r>
    </w:p>
    <w:p w:rsidR="00F17EAA" w:rsidRDefault="00BF46F5">
      <w:pPr>
        <w:pStyle w:val="ListParagraph"/>
        <w:widowControl w:val="0"/>
        <w:numPr>
          <w:ilvl w:val="1"/>
          <w:numId w:val="15"/>
        </w:numPr>
        <w:spacing w:before="60" w:after="60" w:line="271" w:lineRule="auto"/>
        <w:ind w:firstLineChars="0"/>
        <w:jc w:val="both"/>
        <w:rPr>
          <w:sz w:val="20"/>
          <w:szCs w:val="20"/>
        </w:rPr>
      </w:pPr>
      <w:r>
        <w:rPr>
          <w:sz w:val="20"/>
          <w:szCs w:val="20"/>
        </w:rPr>
        <w:t>S</w:t>
      </w:r>
      <w:r w:rsidR="000232EB" w:rsidRPr="00BF46F5">
        <w:rPr>
          <w:sz w:val="20"/>
          <w:szCs w:val="20"/>
        </w:rPr>
        <w:t>ome key features</w:t>
      </w:r>
      <w:r w:rsidR="000232EB" w:rsidRPr="00BF46F5">
        <w:rPr>
          <w:rFonts w:hint="eastAsia"/>
          <w:sz w:val="20"/>
          <w:szCs w:val="20"/>
          <w:lang w:eastAsia="zh-CN"/>
        </w:rPr>
        <w:t xml:space="preserve"> such as spatial </w:t>
      </w:r>
      <w:r w:rsidR="000232EB" w:rsidRPr="00BF46F5">
        <w:rPr>
          <w:sz w:val="20"/>
          <w:szCs w:val="20"/>
          <w:lang w:eastAsia="zh-CN"/>
        </w:rPr>
        <w:t>consistency</w:t>
      </w:r>
      <w:r w:rsidR="000232EB" w:rsidRPr="00BF46F5">
        <w:rPr>
          <w:sz w:val="20"/>
          <w:szCs w:val="20"/>
        </w:rPr>
        <w:t xml:space="preserve"> are </w:t>
      </w:r>
      <w:r w:rsidR="00AC7A19">
        <w:rPr>
          <w:rFonts w:hint="eastAsia"/>
          <w:sz w:val="20"/>
          <w:szCs w:val="20"/>
          <w:lang w:eastAsia="zh-CN"/>
        </w:rPr>
        <w:t xml:space="preserve">hardly </w:t>
      </w:r>
      <w:r w:rsidR="00AC7A19">
        <w:rPr>
          <w:sz w:val="20"/>
          <w:szCs w:val="20"/>
          <w:lang w:eastAsia="zh-CN"/>
        </w:rPr>
        <w:t>implemented</w:t>
      </w:r>
      <w:r w:rsidR="00AC7A19">
        <w:rPr>
          <w:sz w:val="20"/>
          <w:szCs w:val="20"/>
        </w:rPr>
        <w:t xml:space="preserve"> based on the stochastic </w:t>
      </w:r>
      <w:r w:rsidR="000232EB" w:rsidRPr="00BF46F5">
        <w:rPr>
          <w:sz w:val="20"/>
          <w:szCs w:val="20"/>
        </w:rPr>
        <w:t>channel model</w:t>
      </w:r>
      <w:r w:rsidR="00AC7A19">
        <w:rPr>
          <w:sz w:val="20"/>
          <w:szCs w:val="20"/>
        </w:rPr>
        <w:t xml:space="preserve">. </w:t>
      </w:r>
    </w:p>
    <w:p w:rsidR="00F17EAA" w:rsidRDefault="00AC7A19">
      <w:pPr>
        <w:pStyle w:val="ListParagraph"/>
        <w:widowControl w:val="0"/>
        <w:numPr>
          <w:ilvl w:val="1"/>
          <w:numId w:val="15"/>
        </w:numPr>
        <w:spacing w:before="60" w:after="60" w:line="271" w:lineRule="auto"/>
        <w:ind w:firstLineChars="0"/>
        <w:jc w:val="both"/>
        <w:rPr>
          <w:sz w:val="20"/>
          <w:szCs w:val="20"/>
        </w:rPr>
      </w:pPr>
      <w:r>
        <w:rPr>
          <w:sz w:val="20"/>
          <w:szCs w:val="20"/>
        </w:rPr>
        <w:t xml:space="preserve">The amount of </w:t>
      </w:r>
      <w:r w:rsidR="000232EB" w:rsidRPr="00BF46F5">
        <w:rPr>
          <w:sz w:val="20"/>
          <w:szCs w:val="20"/>
        </w:rPr>
        <w:t xml:space="preserve">measurement </w:t>
      </w:r>
      <w:r>
        <w:rPr>
          <w:rFonts w:hint="eastAsia"/>
          <w:sz w:val="20"/>
          <w:szCs w:val="20"/>
          <w:lang w:eastAsia="zh-CN"/>
        </w:rPr>
        <w:t xml:space="preserve">samples </w:t>
      </w:r>
      <w:r>
        <w:rPr>
          <w:sz w:val="20"/>
          <w:szCs w:val="20"/>
          <w:lang w:eastAsia="zh-CN"/>
        </w:rPr>
        <w:t>from all sources in RAN1</w:t>
      </w:r>
      <w:r>
        <w:rPr>
          <w:sz w:val="20"/>
          <w:szCs w:val="20"/>
        </w:rPr>
        <w:t xml:space="preserve"> may not be large </w:t>
      </w:r>
      <w:r w:rsidR="000232EB" w:rsidRPr="00BF46F5">
        <w:rPr>
          <w:sz w:val="20"/>
          <w:szCs w:val="20"/>
        </w:rPr>
        <w:t xml:space="preserve">enough to construct the </w:t>
      </w:r>
      <w:r>
        <w:rPr>
          <w:sz w:val="20"/>
          <w:szCs w:val="20"/>
        </w:rPr>
        <w:t xml:space="preserve">sufficiently converged </w:t>
      </w:r>
      <w:r w:rsidR="000232EB" w:rsidRPr="00BF46F5">
        <w:rPr>
          <w:sz w:val="20"/>
          <w:szCs w:val="20"/>
        </w:rPr>
        <w:t xml:space="preserve">statistical model </w:t>
      </w:r>
      <w:r>
        <w:rPr>
          <w:sz w:val="20"/>
          <w:szCs w:val="20"/>
        </w:rPr>
        <w:t xml:space="preserve">that is supposed to </w:t>
      </w:r>
      <w:r>
        <w:rPr>
          <w:rFonts w:hint="eastAsia"/>
          <w:sz w:val="20"/>
          <w:szCs w:val="20"/>
          <w:lang w:eastAsia="zh-CN"/>
        </w:rPr>
        <w:t xml:space="preserve">support </w:t>
      </w:r>
      <w:r w:rsidR="00B22AC5">
        <w:rPr>
          <w:rFonts w:hint="eastAsia"/>
          <w:sz w:val="20"/>
          <w:szCs w:val="20"/>
          <w:lang w:eastAsia="zh-CN"/>
        </w:rPr>
        <w:t>numer</w:t>
      </w:r>
      <w:r w:rsidR="00B22AC5">
        <w:rPr>
          <w:sz w:val="20"/>
          <w:szCs w:val="20"/>
          <w:lang w:eastAsia="zh-CN"/>
        </w:rPr>
        <w:t>ous</w:t>
      </w:r>
      <w:r w:rsidR="00B22AC5">
        <w:rPr>
          <w:rFonts w:eastAsiaTheme="minorEastAsia" w:hint="eastAsia"/>
          <w:sz w:val="20"/>
          <w:szCs w:val="20"/>
          <w:lang w:eastAsia="zh-CN"/>
        </w:rPr>
        <w:t xml:space="preserve"> </w:t>
      </w:r>
      <w:r w:rsidR="000232EB" w:rsidRPr="00BF46F5">
        <w:rPr>
          <w:rFonts w:hint="eastAsia"/>
          <w:sz w:val="20"/>
          <w:szCs w:val="20"/>
          <w:lang w:eastAsia="zh-CN"/>
        </w:rPr>
        <w:t xml:space="preserve">deployment </w:t>
      </w:r>
      <w:r w:rsidR="000232EB" w:rsidRPr="00BF46F5">
        <w:rPr>
          <w:sz w:val="20"/>
          <w:szCs w:val="20"/>
        </w:rPr>
        <w:t xml:space="preserve">scenarios </w:t>
      </w:r>
      <w:r w:rsidR="000232EB" w:rsidRPr="00BF46F5">
        <w:rPr>
          <w:rFonts w:hint="eastAsia"/>
          <w:sz w:val="20"/>
          <w:szCs w:val="20"/>
          <w:lang w:eastAsia="zh-CN"/>
        </w:rPr>
        <w:t xml:space="preserve">and all </w:t>
      </w:r>
      <w:r w:rsidR="000232EB" w:rsidRPr="00BF46F5">
        <w:rPr>
          <w:sz w:val="20"/>
          <w:szCs w:val="20"/>
        </w:rPr>
        <w:t>frequency bands</w:t>
      </w:r>
      <w:r w:rsidR="000232EB" w:rsidRPr="00BF46F5">
        <w:rPr>
          <w:rFonts w:hint="eastAsia"/>
          <w:sz w:val="20"/>
          <w:szCs w:val="20"/>
          <w:lang w:eastAsia="zh-CN"/>
        </w:rPr>
        <w:t xml:space="preserve"> above 6 GHz</w:t>
      </w:r>
      <w:r w:rsidR="000232EB" w:rsidRPr="00BF46F5">
        <w:rPr>
          <w:sz w:val="20"/>
          <w:szCs w:val="20"/>
        </w:rPr>
        <w:t xml:space="preserve">. </w:t>
      </w:r>
    </w:p>
    <w:p w:rsidR="00F17EAA" w:rsidRDefault="000232EB">
      <w:pPr>
        <w:pStyle w:val="ListParagraph"/>
        <w:widowControl w:val="0"/>
        <w:spacing w:before="60" w:after="60" w:line="271" w:lineRule="auto"/>
        <w:ind w:left="720" w:firstLineChars="0" w:firstLine="0"/>
        <w:jc w:val="both"/>
        <w:rPr>
          <w:sz w:val="20"/>
          <w:szCs w:val="20"/>
        </w:rPr>
      </w:pPr>
      <w:r w:rsidRPr="00BF46F5">
        <w:rPr>
          <w:sz w:val="20"/>
          <w:szCs w:val="20"/>
        </w:rPr>
        <w:t>Th</w:t>
      </w:r>
      <w:r w:rsidRPr="00BF46F5">
        <w:rPr>
          <w:color w:val="000000"/>
          <w:sz w:val="20"/>
          <w:szCs w:val="20"/>
        </w:rPr>
        <w:t xml:space="preserve">e deterministic model with appropriate calibration </w:t>
      </w:r>
      <w:r w:rsidR="00AC7A19">
        <w:rPr>
          <w:color w:val="000000"/>
          <w:sz w:val="20"/>
          <w:szCs w:val="20"/>
        </w:rPr>
        <w:t>is</w:t>
      </w:r>
      <w:r w:rsidRPr="00BF46F5">
        <w:rPr>
          <w:color w:val="000000"/>
          <w:sz w:val="20"/>
          <w:szCs w:val="20"/>
        </w:rPr>
        <w:t xml:space="preserve"> </w:t>
      </w:r>
      <w:r w:rsidRPr="00BF46F5">
        <w:rPr>
          <w:rFonts w:hint="eastAsia"/>
          <w:color w:val="000000"/>
          <w:sz w:val="20"/>
          <w:szCs w:val="20"/>
          <w:lang w:eastAsia="zh-CN"/>
        </w:rPr>
        <w:t>capable of</w:t>
      </w:r>
      <w:r w:rsidRPr="00BF46F5">
        <w:rPr>
          <w:color w:val="000000"/>
          <w:sz w:val="20"/>
          <w:szCs w:val="20"/>
        </w:rPr>
        <w:t xml:space="preserve"> solv</w:t>
      </w:r>
      <w:r w:rsidRPr="00BF46F5">
        <w:rPr>
          <w:rFonts w:hint="eastAsia"/>
          <w:color w:val="000000"/>
          <w:sz w:val="20"/>
          <w:szCs w:val="20"/>
          <w:lang w:eastAsia="zh-CN"/>
        </w:rPr>
        <w:t>ing</w:t>
      </w:r>
      <w:r w:rsidRPr="00BF46F5">
        <w:rPr>
          <w:color w:val="000000"/>
          <w:sz w:val="20"/>
          <w:szCs w:val="20"/>
        </w:rPr>
        <w:t xml:space="preserve"> the above problems due to its </w:t>
      </w:r>
      <w:r w:rsidRPr="00BF46F5">
        <w:rPr>
          <w:rFonts w:hint="eastAsia"/>
          <w:color w:val="000000"/>
          <w:sz w:val="20"/>
          <w:szCs w:val="20"/>
        </w:rPr>
        <w:t>flexibility</w:t>
      </w:r>
      <w:r w:rsidRPr="00BF46F5">
        <w:rPr>
          <w:color w:val="000000"/>
          <w:sz w:val="20"/>
          <w:szCs w:val="20"/>
        </w:rPr>
        <w:t xml:space="preserve"> </w:t>
      </w:r>
      <w:r w:rsidRPr="00BF46F5">
        <w:rPr>
          <w:rFonts w:hint="eastAsia"/>
          <w:color w:val="000000"/>
          <w:sz w:val="20"/>
          <w:szCs w:val="20"/>
        </w:rPr>
        <w:t xml:space="preserve">and </w:t>
      </w:r>
      <w:r w:rsidRPr="00BF46F5">
        <w:rPr>
          <w:color w:val="000000"/>
          <w:sz w:val="20"/>
          <w:szCs w:val="20"/>
        </w:rPr>
        <w:t>accuracy</w:t>
      </w:r>
      <w:r w:rsidRPr="00BF46F5">
        <w:rPr>
          <w:rFonts w:hint="eastAsia"/>
          <w:color w:val="000000"/>
          <w:sz w:val="20"/>
          <w:szCs w:val="20"/>
        </w:rPr>
        <w:t xml:space="preserve"> </w:t>
      </w:r>
      <w:r w:rsidRPr="00BF46F5">
        <w:rPr>
          <w:color w:val="000000"/>
          <w:sz w:val="20"/>
          <w:szCs w:val="20"/>
        </w:rPr>
        <w:t>on high-frequency</w:t>
      </w:r>
      <w:r w:rsidR="00AC7A19">
        <w:rPr>
          <w:color w:val="000000"/>
          <w:sz w:val="20"/>
          <w:szCs w:val="20"/>
          <w:lang w:eastAsia="zh-CN"/>
        </w:rPr>
        <w:t>;</w:t>
      </w:r>
      <w:r w:rsidRPr="00BF46F5">
        <w:rPr>
          <w:rFonts w:hint="eastAsia"/>
          <w:color w:val="000000"/>
          <w:sz w:val="20"/>
          <w:szCs w:val="20"/>
          <w:lang w:eastAsia="zh-CN"/>
        </w:rPr>
        <w:t xml:space="preserve"> </w:t>
      </w:r>
      <w:r w:rsidR="00AC7A19">
        <w:rPr>
          <w:color w:val="000000"/>
          <w:sz w:val="20"/>
          <w:szCs w:val="20"/>
          <w:lang w:eastAsia="zh-CN"/>
        </w:rPr>
        <w:t>however,</w:t>
      </w:r>
      <w:r w:rsidRPr="00BF46F5">
        <w:rPr>
          <w:rFonts w:hint="eastAsia"/>
          <w:color w:val="000000"/>
          <w:sz w:val="20"/>
          <w:szCs w:val="20"/>
          <w:lang w:eastAsia="zh-CN"/>
        </w:rPr>
        <w:t xml:space="preserve"> it </w:t>
      </w:r>
      <w:r w:rsidR="00AC7A19">
        <w:rPr>
          <w:color w:val="000000"/>
          <w:sz w:val="20"/>
          <w:szCs w:val="20"/>
          <w:lang w:eastAsia="zh-CN"/>
        </w:rPr>
        <w:t xml:space="preserve">could </w:t>
      </w:r>
      <w:r w:rsidR="00AC7A19">
        <w:rPr>
          <w:rFonts w:hint="eastAsia"/>
          <w:color w:val="000000"/>
          <w:sz w:val="20"/>
          <w:szCs w:val="20"/>
          <w:lang w:eastAsia="zh-CN"/>
        </w:rPr>
        <w:t>suffer</w:t>
      </w:r>
      <w:r w:rsidRPr="00BF46F5">
        <w:rPr>
          <w:rFonts w:hint="eastAsia"/>
          <w:color w:val="000000"/>
          <w:sz w:val="20"/>
          <w:szCs w:val="20"/>
          <w:lang w:eastAsia="zh-CN"/>
        </w:rPr>
        <w:t xml:space="preserve"> from high </w:t>
      </w:r>
      <w:r w:rsidR="00AC7A19">
        <w:rPr>
          <w:color w:val="000000"/>
          <w:sz w:val="20"/>
          <w:szCs w:val="20"/>
          <w:lang w:eastAsia="zh-CN"/>
        </w:rPr>
        <w:t xml:space="preserve">computation </w:t>
      </w:r>
      <w:r w:rsidRPr="00BF46F5">
        <w:rPr>
          <w:rFonts w:hint="eastAsia"/>
          <w:color w:val="000000"/>
          <w:sz w:val="20"/>
          <w:szCs w:val="20"/>
          <w:lang w:eastAsia="zh-CN"/>
        </w:rPr>
        <w:t>complexity</w:t>
      </w:r>
      <w:r w:rsidRPr="00BF46F5">
        <w:rPr>
          <w:color w:val="000000"/>
          <w:sz w:val="20"/>
          <w:szCs w:val="20"/>
        </w:rPr>
        <w:t xml:space="preserve">. </w:t>
      </w:r>
    </w:p>
    <w:p w:rsidR="00F17EAA" w:rsidRDefault="00071D39">
      <w:pPr>
        <w:pStyle w:val="ListParagraph"/>
        <w:widowControl w:val="0"/>
        <w:numPr>
          <w:ilvl w:val="0"/>
          <w:numId w:val="15"/>
        </w:numPr>
        <w:spacing w:before="60" w:after="60" w:line="271" w:lineRule="auto"/>
        <w:ind w:firstLineChars="0"/>
        <w:jc w:val="both"/>
        <w:rPr>
          <w:sz w:val="20"/>
          <w:szCs w:val="20"/>
        </w:rPr>
      </w:pPr>
      <w:r>
        <w:rPr>
          <w:color w:val="000000"/>
          <w:sz w:val="20"/>
          <w:szCs w:val="20"/>
        </w:rPr>
        <w:t>The</w:t>
      </w:r>
      <w:r w:rsidR="000232EB" w:rsidRPr="00BF46F5">
        <w:rPr>
          <w:color w:val="000000"/>
          <w:sz w:val="20"/>
          <w:szCs w:val="20"/>
        </w:rPr>
        <w:t xml:space="preserve"> hybrid modelling approach </w:t>
      </w:r>
      <w:r w:rsidR="00FD6B0F">
        <w:rPr>
          <w:color w:val="000000"/>
          <w:sz w:val="20"/>
          <w:szCs w:val="20"/>
        </w:rPr>
        <w:fldChar w:fldCharType="begin"/>
      </w:r>
      <w:r>
        <w:rPr>
          <w:color w:val="000000"/>
          <w:sz w:val="20"/>
          <w:szCs w:val="20"/>
        </w:rPr>
        <w:instrText xml:space="preserve"> REF _Ref441668268 \r \h </w:instrText>
      </w:r>
      <w:r w:rsidR="00FD6B0F">
        <w:rPr>
          <w:color w:val="000000"/>
          <w:sz w:val="20"/>
          <w:szCs w:val="20"/>
        </w:rPr>
      </w:r>
      <w:r w:rsidR="00FD6B0F">
        <w:rPr>
          <w:color w:val="000000"/>
          <w:sz w:val="20"/>
          <w:szCs w:val="20"/>
        </w:rPr>
        <w:fldChar w:fldCharType="separate"/>
      </w:r>
      <w:r w:rsidR="00D27695">
        <w:rPr>
          <w:color w:val="000000"/>
          <w:sz w:val="20"/>
          <w:szCs w:val="20"/>
        </w:rPr>
        <w:t>[5]</w:t>
      </w:r>
      <w:r w:rsidR="00FD6B0F">
        <w:rPr>
          <w:color w:val="000000"/>
          <w:sz w:val="20"/>
          <w:szCs w:val="20"/>
        </w:rPr>
        <w:fldChar w:fldCharType="end"/>
      </w:r>
      <w:r>
        <w:rPr>
          <w:color w:val="000000"/>
          <w:sz w:val="20"/>
          <w:szCs w:val="20"/>
        </w:rPr>
        <w:t xml:space="preserve"> as a</w:t>
      </w:r>
      <w:r w:rsidR="000232EB" w:rsidRPr="00BF46F5">
        <w:rPr>
          <w:color w:val="000000"/>
          <w:sz w:val="20"/>
          <w:szCs w:val="20"/>
        </w:rPr>
        <w:t xml:space="preserve"> trade-off </w:t>
      </w:r>
      <w:r w:rsidR="000232EB" w:rsidRPr="00BF46F5">
        <w:rPr>
          <w:sz w:val="20"/>
          <w:szCs w:val="20"/>
        </w:rPr>
        <w:t xml:space="preserve">between modelling accuracy and </w:t>
      </w:r>
      <w:r>
        <w:rPr>
          <w:sz w:val="20"/>
          <w:szCs w:val="20"/>
        </w:rPr>
        <w:t>implementation</w:t>
      </w:r>
      <w:r w:rsidR="000232EB" w:rsidRPr="00BF46F5">
        <w:rPr>
          <w:sz w:val="20"/>
          <w:szCs w:val="20"/>
        </w:rPr>
        <w:t xml:space="preserve"> complexity</w:t>
      </w:r>
      <w:r>
        <w:rPr>
          <w:sz w:val="20"/>
          <w:szCs w:val="20"/>
        </w:rPr>
        <w:t xml:space="preserve">. The hybrid method models the dominant ray components, which reflect the majority of received power, in deterministic method and the large amount of non-dominant rays, whose </w:t>
      </w:r>
      <w:r w:rsidR="008267CC" w:rsidRPr="00BF46F5">
        <w:rPr>
          <w:color w:val="000000"/>
          <w:sz w:val="20"/>
          <w:szCs w:val="20"/>
        </w:rPr>
        <w:t xml:space="preserve">deterministic </w:t>
      </w:r>
      <w:r w:rsidR="00117C8D">
        <w:rPr>
          <w:sz w:val="20"/>
          <w:szCs w:val="20"/>
        </w:rPr>
        <w:t>modelling</w:t>
      </w:r>
      <w:r>
        <w:rPr>
          <w:sz w:val="20"/>
          <w:szCs w:val="20"/>
        </w:rPr>
        <w:t xml:space="preserve"> is the most computational consuming, in stochastic method</w:t>
      </w:r>
      <w:r w:rsidR="000232EB" w:rsidRPr="00BF46F5">
        <w:rPr>
          <w:sz w:val="20"/>
          <w:szCs w:val="20"/>
        </w:rPr>
        <w:t>.</w:t>
      </w:r>
    </w:p>
    <w:p w:rsidR="00F17EAA" w:rsidRDefault="000232EB">
      <w:pPr>
        <w:widowControl w:val="0"/>
        <w:spacing w:before="120" w:after="120" w:line="271" w:lineRule="auto"/>
        <w:jc w:val="both"/>
        <w:rPr>
          <w:sz w:val="20"/>
          <w:szCs w:val="20"/>
        </w:rPr>
      </w:pPr>
      <w:r w:rsidRPr="00664FEA">
        <w:rPr>
          <w:sz w:val="20"/>
          <w:szCs w:val="20"/>
        </w:rPr>
        <w:t xml:space="preserve">This contribution </w:t>
      </w:r>
      <w:r w:rsidR="00B81716">
        <w:rPr>
          <w:sz w:val="20"/>
          <w:szCs w:val="20"/>
        </w:rPr>
        <w:t xml:space="preserve">gives a brief introduction to the hybrid channel modelling methodology that is proposed in </w:t>
      </w:r>
      <w:r w:rsidR="00FD6B0F">
        <w:rPr>
          <w:color w:val="000000"/>
          <w:sz w:val="20"/>
          <w:szCs w:val="20"/>
        </w:rPr>
        <w:fldChar w:fldCharType="begin"/>
      </w:r>
      <w:r w:rsidR="00B81716">
        <w:rPr>
          <w:color w:val="000000"/>
          <w:sz w:val="20"/>
          <w:szCs w:val="20"/>
        </w:rPr>
        <w:instrText xml:space="preserve"> REF _Ref441668268 \r \h </w:instrText>
      </w:r>
      <w:r w:rsidR="00FD6B0F">
        <w:rPr>
          <w:color w:val="000000"/>
          <w:sz w:val="20"/>
          <w:szCs w:val="20"/>
        </w:rPr>
      </w:r>
      <w:r w:rsidR="00FD6B0F">
        <w:rPr>
          <w:color w:val="000000"/>
          <w:sz w:val="20"/>
          <w:szCs w:val="20"/>
        </w:rPr>
        <w:fldChar w:fldCharType="separate"/>
      </w:r>
      <w:r w:rsidR="00D27695">
        <w:rPr>
          <w:color w:val="000000"/>
          <w:sz w:val="20"/>
          <w:szCs w:val="20"/>
        </w:rPr>
        <w:t>[5]</w:t>
      </w:r>
      <w:r w:rsidR="00FD6B0F">
        <w:rPr>
          <w:color w:val="000000"/>
          <w:sz w:val="20"/>
          <w:szCs w:val="20"/>
        </w:rPr>
        <w:fldChar w:fldCharType="end"/>
      </w:r>
      <w:r w:rsidR="00B81716">
        <w:rPr>
          <w:color w:val="000000"/>
          <w:sz w:val="20"/>
          <w:szCs w:val="20"/>
        </w:rPr>
        <w:t>, followed by the</w:t>
      </w:r>
      <w:r w:rsidRPr="00664FEA">
        <w:rPr>
          <w:sz w:val="20"/>
          <w:szCs w:val="20"/>
        </w:rPr>
        <w:t xml:space="preserve"> </w:t>
      </w:r>
      <w:r w:rsidR="00B81716">
        <w:rPr>
          <w:sz w:val="20"/>
          <w:szCs w:val="20"/>
        </w:rPr>
        <w:t xml:space="preserve">testing of </w:t>
      </w:r>
      <w:r w:rsidRPr="00664FEA">
        <w:rPr>
          <w:sz w:val="20"/>
          <w:szCs w:val="20"/>
        </w:rPr>
        <w:t xml:space="preserve">accuracy and complexity of </w:t>
      </w:r>
      <w:r w:rsidR="00B215B1">
        <w:rPr>
          <w:sz w:val="20"/>
          <w:szCs w:val="20"/>
        </w:rPr>
        <w:t>the</w:t>
      </w:r>
      <w:r w:rsidRPr="00664FEA">
        <w:rPr>
          <w:sz w:val="20"/>
          <w:szCs w:val="20"/>
        </w:rPr>
        <w:t xml:space="preserve"> pr</w:t>
      </w:r>
      <w:r w:rsidR="00B81716">
        <w:rPr>
          <w:sz w:val="20"/>
          <w:szCs w:val="20"/>
        </w:rPr>
        <w:t>oposed approach</w:t>
      </w:r>
      <w:r w:rsidRPr="00664FEA">
        <w:rPr>
          <w:sz w:val="20"/>
          <w:szCs w:val="20"/>
        </w:rPr>
        <w:t>.</w:t>
      </w:r>
    </w:p>
    <w:p w:rsidR="007F7312" w:rsidRPr="005917BE" w:rsidRDefault="00827C34" w:rsidP="00C474ED">
      <w:pPr>
        <w:pStyle w:val="Heading1"/>
        <w:spacing w:after="120" w:line="271" w:lineRule="auto"/>
        <w:ind w:left="432" w:hanging="432"/>
        <w:rPr>
          <w:rFonts w:ascii="Times New Roman" w:eastAsiaTheme="minorEastAsia" w:hAnsi="Times New Roman"/>
          <w:lang w:val="en-US" w:eastAsia="zh-CN"/>
        </w:rPr>
      </w:pPr>
      <w:r>
        <w:rPr>
          <w:rFonts w:ascii="Times New Roman" w:hAnsi="Times New Roman"/>
          <w:lang w:val="en-US" w:eastAsia="zh-CN"/>
        </w:rPr>
        <w:t>Hybrid channel model</w:t>
      </w:r>
      <w:r w:rsidR="00B81716">
        <w:rPr>
          <w:rFonts w:ascii="Times New Roman" w:hAnsi="Times New Roman"/>
          <w:lang w:val="en-US" w:eastAsia="zh-CN"/>
        </w:rPr>
        <w:t>ing</w:t>
      </w:r>
      <w:r w:rsidR="00C95EA9" w:rsidRPr="005917BE">
        <w:rPr>
          <w:rFonts w:ascii="Times New Roman" w:eastAsiaTheme="minorEastAsia" w:hAnsi="Times New Roman"/>
          <w:lang w:val="en-US" w:eastAsia="zh-CN"/>
        </w:rPr>
        <w:t xml:space="preserve"> </w:t>
      </w:r>
    </w:p>
    <w:p w:rsidR="00466F38" w:rsidRPr="00CC016E" w:rsidRDefault="000F3028" w:rsidP="00C474ED">
      <w:pPr>
        <w:autoSpaceDE w:val="0"/>
        <w:autoSpaceDN w:val="0"/>
        <w:adjustRightInd w:val="0"/>
        <w:snapToGrid w:val="0"/>
        <w:spacing w:before="120" w:after="120" w:line="271" w:lineRule="auto"/>
        <w:jc w:val="both"/>
        <w:rPr>
          <w:kern w:val="2"/>
          <w:sz w:val="20"/>
          <w:szCs w:val="20"/>
          <w:lang w:eastAsia="zh-CN"/>
        </w:rPr>
      </w:pPr>
      <w:r>
        <w:rPr>
          <w:sz w:val="20"/>
          <w:szCs w:val="20"/>
        </w:rPr>
        <w:t xml:space="preserve">In </w:t>
      </w:r>
      <w:r w:rsidR="00C474ED">
        <w:rPr>
          <w:sz w:val="20"/>
          <w:szCs w:val="20"/>
        </w:rPr>
        <w:t>the hybrid channel</w:t>
      </w:r>
      <w:r>
        <w:rPr>
          <w:sz w:val="20"/>
          <w:szCs w:val="20"/>
        </w:rPr>
        <w:t xml:space="preserve"> modelling framework that </w:t>
      </w:r>
      <w:r w:rsidR="00EC5340">
        <w:rPr>
          <w:sz w:val="20"/>
          <w:szCs w:val="20"/>
        </w:rPr>
        <w:t>aims to balance</w:t>
      </w:r>
      <w:r>
        <w:rPr>
          <w:sz w:val="20"/>
          <w:szCs w:val="20"/>
        </w:rPr>
        <w:t xml:space="preserve"> between accuracy and complexity</w:t>
      </w:r>
      <w:r w:rsidRPr="005917BE">
        <w:rPr>
          <w:sz w:val="20"/>
          <w:szCs w:val="20"/>
        </w:rPr>
        <w:t xml:space="preserve">, </w:t>
      </w:r>
      <w:r w:rsidR="009F21A1">
        <w:rPr>
          <w:sz w:val="20"/>
          <w:szCs w:val="20"/>
        </w:rPr>
        <w:t>some ray components</w:t>
      </w:r>
      <w:r w:rsidRPr="005917BE">
        <w:rPr>
          <w:sz w:val="20"/>
          <w:szCs w:val="20"/>
        </w:rPr>
        <w:t xml:space="preserve"> </w:t>
      </w:r>
      <w:r>
        <w:rPr>
          <w:sz w:val="20"/>
          <w:szCs w:val="20"/>
        </w:rPr>
        <w:t>are</w:t>
      </w:r>
      <w:r w:rsidRPr="005917BE">
        <w:rPr>
          <w:sz w:val="20"/>
          <w:szCs w:val="20"/>
        </w:rPr>
        <w:t xml:space="preserve"> calcu</w:t>
      </w:r>
      <w:r>
        <w:rPr>
          <w:sz w:val="20"/>
          <w:szCs w:val="20"/>
        </w:rPr>
        <w:t>lated by deterministic model while</w:t>
      </w:r>
      <w:r w:rsidRPr="005917BE">
        <w:rPr>
          <w:sz w:val="20"/>
          <w:szCs w:val="20"/>
        </w:rPr>
        <w:t xml:space="preserve"> </w:t>
      </w:r>
      <w:r w:rsidRPr="005917BE">
        <w:rPr>
          <w:rFonts w:hint="eastAsia"/>
          <w:sz w:val="20"/>
          <w:szCs w:val="20"/>
        </w:rPr>
        <w:t xml:space="preserve">the </w:t>
      </w:r>
      <w:r w:rsidR="009F21A1">
        <w:rPr>
          <w:sz w:val="20"/>
          <w:szCs w:val="20"/>
        </w:rPr>
        <w:t>others</w:t>
      </w:r>
      <w:r w:rsidRPr="005917BE">
        <w:rPr>
          <w:sz w:val="20"/>
          <w:szCs w:val="20"/>
        </w:rPr>
        <w:t xml:space="preserve"> </w:t>
      </w:r>
      <w:r>
        <w:rPr>
          <w:rFonts w:hint="eastAsia"/>
          <w:sz w:val="20"/>
          <w:szCs w:val="20"/>
        </w:rPr>
        <w:t>are</w:t>
      </w:r>
      <w:r w:rsidRPr="005917BE">
        <w:rPr>
          <w:rFonts w:hint="eastAsia"/>
          <w:sz w:val="20"/>
          <w:szCs w:val="20"/>
        </w:rPr>
        <w:t xml:space="preserve"> implemented by </w:t>
      </w:r>
      <w:r w:rsidRPr="005917BE">
        <w:rPr>
          <w:sz w:val="20"/>
          <w:szCs w:val="20"/>
        </w:rPr>
        <w:t>stochastic model.</w:t>
      </w:r>
      <w:r>
        <w:rPr>
          <w:sz w:val="20"/>
          <w:szCs w:val="20"/>
        </w:rPr>
        <w:t xml:space="preserve"> Examples of hybrid model are</w:t>
      </w:r>
      <w:r w:rsidR="005917BE" w:rsidRPr="005917BE">
        <w:rPr>
          <w:rFonts w:hint="eastAsia"/>
          <w:sz w:val="20"/>
          <w:szCs w:val="20"/>
        </w:rPr>
        <w:t xml:space="preserve"> METIS hybrid model</w:t>
      </w:r>
      <w:r w:rsidR="00FD6B0F">
        <w:rPr>
          <w:sz w:val="20"/>
          <w:szCs w:val="20"/>
        </w:rPr>
        <w:fldChar w:fldCharType="begin"/>
      </w:r>
      <w:r w:rsidR="001245DE">
        <w:rPr>
          <w:sz w:val="20"/>
          <w:szCs w:val="20"/>
        </w:rPr>
        <w:instrText xml:space="preserve"> </w:instrText>
      </w:r>
      <w:r w:rsidR="001245DE">
        <w:rPr>
          <w:rFonts w:hint="eastAsia"/>
          <w:sz w:val="20"/>
          <w:szCs w:val="20"/>
        </w:rPr>
        <w:instrText>REF _Ref441667461 \r \h</w:instrText>
      </w:r>
      <w:r w:rsidR="001245DE">
        <w:rPr>
          <w:sz w:val="20"/>
          <w:szCs w:val="20"/>
        </w:rPr>
        <w:instrText xml:space="preserve"> </w:instrText>
      </w:r>
      <w:r w:rsidR="00FD6B0F">
        <w:rPr>
          <w:sz w:val="20"/>
          <w:szCs w:val="20"/>
        </w:rPr>
      </w:r>
      <w:r w:rsidR="00FD6B0F">
        <w:rPr>
          <w:sz w:val="20"/>
          <w:szCs w:val="20"/>
        </w:rPr>
        <w:fldChar w:fldCharType="separate"/>
      </w:r>
      <w:r w:rsidR="00D27695">
        <w:rPr>
          <w:sz w:val="20"/>
          <w:szCs w:val="20"/>
        </w:rPr>
        <w:t>[3]</w:t>
      </w:r>
      <w:r w:rsidR="00FD6B0F">
        <w:rPr>
          <w:sz w:val="20"/>
          <w:szCs w:val="20"/>
        </w:rPr>
        <w:fldChar w:fldCharType="end"/>
      </w:r>
      <w:r w:rsidR="005917BE" w:rsidRPr="005917BE">
        <w:rPr>
          <w:rFonts w:hint="eastAsia"/>
          <w:sz w:val="20"/>
          <w:szCs w:val="20"/>
        </w:rPr>
        <w:t xml:space="preserve">, </w:t>
      </w:r>
      <w:proofErr w:type="spellStart"/>
      <w:r w:rsidR="005917BE" w:rsidRPr="005917BE">
        <w:rPr>
          <w:sz w:val="20"/>
          <w:szCs w:val="20"/>
        </w:rPr>
        <w:t>MiWEBA</w:t>
      </w:r>
      <w:proofErr w:type="spellEnd"/>
      <w:r w:rsidR="005917BE" w:rsidRPr="005917BE">
        <w:rPr>
          <w:sz w:val="20"/>
          <w:szCs w:val="20"/>
        </w:rPr>
        <w:t xml:space="preserve"> Quasi-Deterministic (Q-D) model</w:t>
      </w:r>
      <w:r w:rsidR="00FD6B0F">
        <w:rPr>
          <w:sz w:val="20"/>
          <w:szCs w:val="20"/>
        </w:rPr>
        <w:fldChar w:fldCharType="begin"/>
      </w:r>
      <w:r w:rsidR="001245DE">
        <w:rPr>
          <w:sz w:val="20"/>
          <w:szCs w:val="20"/>
        </w:rPr>
        <w:instrText xml:space="preserve"> REF _Ref441667463 \r \h </w:instrText>
      </w:r>
      <w:r w:rsidR="00FD6B0F">
        <w:rPr>
          <w:sz w:val="20"/>
          <w:szCs w:val="20"/>
        </w:rPr>
      </w:r>
      <w:r w:rsidR="00FD6B0F">
        <w:rPr>
          <w:sz w:val="20"/>
          <w:szCs w:val="20"/>
        </w:rPr>
        <w:fldChar w:fldCharType="separate"/>
      </w:r>
      <w:r w:rsidR="00D27695">
        <w:rPr>
          <w:sz w:val="20"/>
          <w:szCs w:val="20"/>
        </w:rPr>
        <w:t>[4]</w:t>
      </w:r>
      <w:r w:rsidR="00FD6B0F">
        <w:rPr>
          <w:sz w:val="20"/>
          <w:szCs w:val="20"/>
        </w:rPr>
        <w:fldChar w:fldCharType="end"/>
      </w:r>
      <w:r w:rsidR="004B4A15">
        <w:rPr>
          <w:sz w:val="20"/>
          <w:szCs w:val="20"/>
        </w:rPr>
        <w:t xml:space="preserve"> and </w:t>
      </w:r>
      <w:r w:rsidR="00EC5340">
        <w:rPr>
          <w:sz w:val="20"/>
          <w:szCs w:val="20"/>
        </w:rPr>
        <w:t xml:space="preserve">the </w:t>
      </w:r>
      <w:r w:rsidR="004B4A15">
        <w:rPr>
          <w:sz w:val="20"/>
          <w:szCs w:val="20"/>
        </w:rPr>
        <w:t>one proposed</w:t>
      </w:r>
      <w:r>
        <w:rPr>
          <w:sz w:val="20"/>
          <w:szCs w:val="20"/>
        </w:rPr>
        <w:t xml:space="preserve"> in </w:t>
      </w:r>
      <w:r w:rsidR="00FD6B0F">
        <w:rPr>
          <w:sz w:val="20"/>
          <w:szCs w:val="20"/>
        </w:rPr>
        <w:fldChar w:fldCharType="begin"/>
      </w:r>
      <w:r w:rsidR="00C8649F">
        <w:rPr>
          <w:sz w:val="20"/>
          <w:szCs w:val="20"/>
        </w:rPr>
        <w:instrText xml:space="preserve"> REF _Ref441668268 \r \h </w:instrText>
      </w:r>
      <w:r w:rsidR="00FD6B0F">
        <w:rPr>
          <w:sz w:val="20"/>
          <w:szCs w:val="20"/>
        </w:rPr>
      </w:r>
      <w:r w:rsidR="00FD6B0F">
        <w:rPr>
          <w:sz w:val="20"/>
          <w:szCs w:val="20"/>
        </w:rPr>
        <w:fldChar w:fldCharType="separate"/>
      </w:r>
      <w:r w:rsidR="00D27695">
        <w:rPr>
          <w:sz w:val="20"/>
          <w:szCs w:val="20"/>
        </w:rPr>
        <w:t>[5]</w:t>
      </w:r>
      <w:r w:rsidR="00FD6B0F">
        <w:rPr>
          <w:sz w:val="20"/>
          <w:szCs w:val="20"/>
        </w:rPr>
        <w:fldChar w:fldCharType="end"/>
      </w:r>
      <w:r w:rsidR="004B4A15">
        <w:rPr>
          <w:sz w:val="20"/>
          <w:szCs w:val="20"/>
        </w:rPr>
        <w:t xml:space="preserve"> and depicted in </w:t>
      </w:r>
      <w:r w:rsidR="00FD6B0F">
        <w:rPr>
          <w:kern w:val="2"/>
          <w:sz w:val="20"/>
          <w:szCs w:val="20"/>
          <w:lang w:eastAsia="zh-CN"/>
        </w:rPr>
        <w:fldChar w:fldCharType="begin"/>
      </w:r>
      <w:r w:rsidR="004B4A15">
        <w:rPr>
          <w:kern w:val="2"/>
          <w:sz w:val="20"/>
          <w:szCs w:val="20"/>
          <w:lang w:eastAsia="zh-CN"/>
        </w:rPr>
        <w:instrText xml:space="preserve"> REF _Ref440529513 \h </w:instrText>
      </w:r>
      <w:r w:rsidR="00FD6B0F">
        <w:rPr>
          <w:kern w:val="2"/>
          <w:sz w:val="20"/>
          <w:szCs w:val="20"/>
          <w:lang w:eastAsia="zh-CN"/>
        </w:rPr>
      </w:r>
      <w:r w:rsidR="00FD6B0F">
        <w:rPr>
          <w:kern w:val="2"/>
          <w:sz w:val="20"/>
          <w:szCs w:val="20"/>
          <w:lang w:eastAsia="zh-CN"/>
        </w:rPr>
        <w:fldChar w:fldCharType="separate"/>
      </w:r>
      <w:r w:rsidR="00D27695" w:rsidRPr="00216B34">
        <w:rPr>
          <w:sz w:val="20"/>
          <w:szCs w:val="20"/>
        </w:rPr>
        <w:t xml:space="preserve">Figure </w:t>
      </w:r>
      <w:r w:rsidR="00D27695">
        <w:rPr>
          <w:noProof/>
          <w:sz w:val="20"/>
          <w:szCs w:val="20"/>
        </w:rPr>
        <w:t>1</w:t>
      </w:r>
      <w:r w:rsidR="00FD6B0F">
        <w:rPr>
          <w:kern w:val="2"/>
          <w:sz w:val="20"/>
          <w:szCs w:val="20"/>
          <w:lang w:eastAsia="zh-CN"/>
        </w:rPr>
        <w:fldChar w:fldCharType="end"/>
      </w:r>
      <w:r w:rsidR="005917BE" w:rsidRPr="005917BE">
        <w:rPr>
          <w:rFonts w:hint="eastAsia"/>
          <w:sz w:val="20"/>
          <w:szCs w:val="20"/>
        </w:rPr>
        <w:t xml:space="preserve">. </w:t>
      </w:r>
      <w:r w:rsidR="009F21A1">
        <w:rPr>
          <w:sz w:val="20"/>
          <w:szCs w:val="20"/>
        </w:rPr>
        <w:t xml:space="preserve">In </w:t>
      </w:r>
      <w:r w:rsidR="00FD6B0F">
        <w:rPr>
          <w:kern w:val="2"/>
          <w:sz w:val="20"/>
          <w:szCs w:val="20"/>
          <w:lang w:eastAsia="zh-CN"/>
        </w:rPr>
        <w:fldChar w:fldCharType="begin"/>
      </w:r>
      <w:r w:rsidR="009F21A1">
        <w:rPr>
          <w:kern w:val="2"/>
          <w:sz w:val="20"/>
          <w:szCs w:val="20"/>
          <w:lang w:eastAsia="zh-CN"/>
        </w:rPr>
        <w:instrText xml:space="preserve"> REF _Ref440529513 \h </w:instrText>
      </w:r>
      <w:r w:rsidR="00FD6B0F">
        <w:rPr>
          <w:kern w:val="2"/>
          <w:sz w:val="20"/>
          <w:szCs w:val="20"/>
          <w:lang w:eastAsia="zh-CN"/>
        </w:rPr>
      </w:r>
      <w:r w:rsidR="00FD6B0F">
        <w:rPr>
          <w:kern w:val="2"/>
          <w:sz w:val="20"/>
          <w:szCs w:val="20"/>
          <w:lang w:eastAsia="zh-CN"/>
        </w:rPr>
        <w:fldChar w:fldCharType="separate"/>
      </w:r>
      <w:r w:rsidR="00D27695" w:rsidRPr="00216B34">
        <w:rPr>
          <w:sz w:val="20"/>
          <w:szCs w:val="20"/>
        </w:rPr>
        <w:t xml:space="preserve">Figure </w:t>
      </w:r>
      <w:r w:rsidR="00D27695">
        <w:rPr>
          <w:noProof/>
          <w:sz w:val="20"/>
          <w:szCs w:val="20"/>
        </w:rPr>
        <w:t>1</w:t>
      </w:r>
      <w:r w:rsidR="00FD6B0F">
        <w:rPr>
          <w:kern w:val="2"/>
          <w:sz w:val="20"/>
          <w:szCs w:val="20"/>
          <w:lang w:eastAsia="zh-CN"/>
        </w:rPr>
        <w:fldChar w:fldCharType="end"/>
      </w:r>
      <w:r w:rsidR="009F21A1">
        <w:rPr>
          <w:kern w:val="2"/>
          <w:sz w:val="20"/>
          <w:szCs w:val="20"/>
          <w:lang w:eastAsia="zh-CN"/>
        </w:rPr>
        <w:t xml:space="preserve">, </w:t>
      </w:r>
      <w:r w:rsidR="00E75206" w:rsidRPr="00E75206">
        <w:rPr>
          <w:kern w:val="2"/>
          <w:sz w:val="20"/>
          <w:szCs w:val="20"/>
          <w:lang w:eastAsia="zh-CN"/>
        </w:rPr>
        <w:t xml:space="preserve">the </w:t>
      </w:r>
      <w:r w:rsidR="00E75206">
        <w:rPr>
          <w:kern w:val="2"/>
          <w:sz w:val="20"/>
          <w:szCs w:val="20"/>
          <w:lang w:eastAsia="zh-CN"/>
        </w:rPr>
        <w:t xml:space="preserve">dominant rays including LoS, </w:t>
      </w:r>
      <w:r w:rsidR="00E75206" w:rsidRPr="00E75206">
        <w:rPr>
          <w:kern w:val="2"/>
          <w:sz w:val="20"/>
          <w:szCs w:val="20"/>
          <w:lang w:eastAsia="zh-CN"/>
        </w:rPr>
        <w:t>reflection</w:t>
      </w:r>
      <w:r w:rsidR="00E75206">
        <w:rPr>
          <w:kern w:val="2"/>
          <w:sz w:val="20"/>
          <w:szCs w:val="20"/>
          <w:lang w:eastAsia="zh-CN"/>
        </w:rPr>
        <w:t>s</w:t>
      </w:r>
      <w:r w:rsidR="00E75206" w:rsidRPr="00E75206">
        <w:rPr>
          <w:kern w:val="2"/>
          <w:sz w:val="20"/>
          <w:szCs w:val="20"/>
          <w:lang w:eastAsia="zh-CN"/>
        </w:rPr>
        <w:t>, diffraction</w:t>
      </w:r>
      <w:r w:rsidR="00E75206">
        <w:rPr>
          <w:kern w:val="2"/>
          <w:sz w:val="20"/>
          <w:szCs w:val="20"/>
          <w:lang w:eastAsia="zh-CN"/>
        </w:rPr>
        <w:t>s</w:t>
      </w:r>
      <w:r w:rsidR="00E75206" w:rsidRPr="00E75206">
        <w:rPr>
          <w:kern w:val="2"/>
          <w:sz w:val="20"/>
          <w:szCs w:val="20"/>
          <w:lang w:eastAsia="zh-CN"/>
        </w:rPr>
        <w:t xml:space="preserve"> and penetration</w:t>
      </w:r>
      <w:r w:rsidR="00E75206">
        <w:rPr>
          <w:kern w:val="2"/>
          <w:sz w:val="20"/>
          <w:szCs w:val="20"/>
          <w:lang w:eastAsia="zh-CN"/>
        </w:rPr>
        <w:t>s</w:t>
      </w:r>
      <w:r w:rsidR="00E75206" w:rsidRPr="00E75206">
        <w:rPr>
          <w:kern w:val="2"/>
          <w:sz w:val="20"/>
          <w:szCs w:val="20"/>
          <w:lang w:eastAsia="zh-CN"/>
        </w:rPr>
        <w:t xml:space="preserve"> </w:t>
      </w:r>
      <w:r w:rsidR="00E75206">
        <w:rPr>
          <w:kern w:val="2"/>
          <w:sz w:val="20"/>
          <w:szCs w:val="20"/>
          <w:lang w:eastAsia="zh-CN"/>
        </w:rPr>
        <w:t>are all modelled in</w:t>
      </w:r>
      <w:r w:rsidR="00E75206" w:rsidRPr="00E75206">
        <w:rPr>
          <w:kern w:val="2"/>
          <w:sz w:val="20"/>
          <w:szCs w:val="20"/>
          <w:lang w:eastAsia="zh-CN"/>
        </w:rPr>
        <w:t xml:space="preserve"> deterministic model part and </w:t>
      </w:r>
      <w:r w:rsidR="00E75206">
        <w:rPr>
          <w:kern w:val="2"/>
          <w:sz w:val="20"/>
          <w:szCs w:val="20"/>
          <w:lang w:eastAsia="zh-CN"/>
        </w:rPr>
        <w:t>the</w:t>
      </w:r>
      <w:r w:rsidR="00E75206" w:rsidRPr="00E75206">
        <w:rPr>
          <w:kern w:val="2"/>
          <w:sz w:val="20"/>
          <w:szCs w:val="20"/>
          <w:lang w:eastAsia="zh-CN"/>
        </w:rPr>
        <w:t xml:space="preserve"> diffuse scattering </w:t>
      </w:r>
      <w:r w:rsidR="00E75206">
        <w:rPr>
          <w:kern w:val="2"/>
          <w:sz w:val="20"/>
          <w:szCs w:val="20"/>
          <w:lang w:eastAsia="zh-CN"/>
        </w:rPr>
        <w:t xml:space="preserve">is left </w:t>
      </w:r>
      <w:r w:rsidR="00E75206" w:rsidRPr="00E75206">
        <w:rPr>
          <w:kern w:val="2"/>
          <w:sz w:val="20"/>
          <w:szCs w:val="20"/>
          <w:lang w:eastAsia="zh-CN"/>
        </w:rPr>
        <w:t xml:space="preserve">inside stochastic model part. </w:t>
      </w:r>
      <w:r w:rsidR="00287543" w:rsidRPr="00CC016E">
        <w:rPr>
          <w:kern w:val="2"/>
          <w:sz w:val="20"/>
          <w:szCs w:val="20"/>
          <w:lang w:eastAsia="zh-CN"/>
        </w:rPr>
        <w:t>In contrast, the METIS hybrid model puts all these channel properties ex</w:t>
      </w:r>
      <w:r w:rsidR="00CC016E">
        <w:rPr>
          <w:kern w:val="2"/>
          <w:sz w:val="20"/>
          <w:szCs w:val="20"/>
          <w:lang w:eastAsia="zh-CN"/>
        </w:rPr>
        <w:t xml:space="preserve">cept </w:t>
      </w:r>
      <w:r w:rsidR="00CC016E" w:rsidRPr="00CC016E">
        <w:rPr>
          <w:kern w:val="2"/>
          <w:sz w:val="20"/>
          <w:szCs w:val="20"/>
          <w:lang w:eastAsia="zh-CN"/>
        </w:rPr>
        <w:t xml:space="preserve">pathloss </w:t>
      </w:r>
      <w:r w:rsidR="00287543" w:rsidRPr="00CC016E">
        <w:rPr>
          <w:kern w:val="2"/>
          <w:sz w:val="20"/>
          <w:szCs w:val="20"/>
          <w:lang w:eastAsia="zh-CN"/>
        </w:rPr>
        <w:t>in</w:t>
      </w:r>
      <w:r w:rsidR="00CC016E" w:rsidRPr="00CC016E">
        <w:rPr>
          <w:kern w:val="2"/>
          <w:sz w:val="20"/>
          <w:szCs w:val="20"/>
          <w:lang w:eastAsia="zh-CN"/>
        </w:rPr>
        <w:t>to</w:t>
      </w:r>
      <w:r w:rsidR="00287543" w:rsidRPr="00CC016E">
        <w:rPr>
          <w:kern w:val="2"/>
          <w:sz w:val="20"/>
          <w:szCs w:val="20"/>
          <w:lang w:eastAsia="zh-CN"/>
        </w:rPr>
        <w:t xml:space="preserve"> stochastic modelling</w:t>
      </w:r>
      <w:r w:rsidR="00E75206" w:rsidRPr="00CC016E">
        <w:rPr>
          <w:kern w:val="2"/>
          <w:sz w:val="20"/>
          <w:szCs w:val="20"/>
          <w:lang w:eastAsia="zh-CN"/>
        </w:rPr>
        <w:t>.</w:t>
      </w:r>
      <w:r w:rsidR="0046545A" w:rsidRPr="00CC016E">
        <w:rPr>
          <w:kern w:val="2"/>
          <w:sz w:val="20"/>
          <w:szCs w:val="20"/>
          <w:lang w:eastAsia="zh-CN"/>
        </w:rPr>
        <w:t xml:space="preserve"> The</w:t>
      </w:r>
      <w:r w:rsidR="0046545A">
        <w:rPr>
          <w:kern w:val="2"/>
          <w:sz w:val="20"/>
          <w:szCs w:val="20"/>
          <w:lang w:eastAsia="zh-CN"/>
        </w:rPr>
        <w:t xml:space="preserve"> reasons for us to prefer the modelling method in </w:t>
      </w:r>
      <w:r w:rsidR="00FD6B0F">
        <w:rPr>
          <w:kern w:val="2"/>
          <w:sz w:val="20"/>
          <w:szCs w:val="20"/>
          <w:lang w:eastAsia="zh-CN"/>
        </w:rPr>
        <w:fldChar w:fldCharType="begin"/>
      </w:r>
      <w:r w:rsidR="0046545A">
        <w:rPr>
          <w:kern w:val="2"/>
          <w:sz w:val="20"/>
          <w:szCs w:val="20"/>
          <w:lang w:eastAsia="zh-CN"/>
        </w:rPr>
        <w:instrText xml:space="preserve"> REF _Ref440529513 \h </w:instrText>
      </w:r>
      <w:r w:rsidR="00FD6B0F">
        <w:rPr>
          <w:kern w:val="2"/>
          <w:sz w:val="20"/>
          <w:szCs w:val="20"/>
          <w:lang w:eastAsia="zh-CN"/>
        </w:rPr>
      </w:r>
      <w:r w:rsidR="00FD6B0F">
        <w:rPr>
          <w:kern w:val="2"/>
          <w:sz w:val="20"/>
          <w:szCs w:val="20"/>
          <w:lang w:eastAsia="zh-CN"/>
        </w:rPr>
        <w:fldChar w:fldCharType="separate"/>
      </w:r>
      <w:r w:rsidR="00D27695" w:rsidRPr="00216B34">
        <w:rPr>
          <w:sz w:val="20"/>
          <w:szCs w:val="20"/>
        </w:rPr>
        <w:t xml:space="preserve">Figure </w:t>
      </w:r>
      <w:r w:rsidR="00D27695">
        <w:rPr>
          <w:noProof/>
          <w:sz w:val="20"/>
          <w:szCs w:val="20"/>
        </w:rPr>
        <w:t>1</w:t>
      </w:r>
      <w:r w:rsidR="00FD6B0F">
        <w:rPr>
          <w:kern w:val="2"/>
          <w:sz w:val="20"/>
          <w:szCs w:val="20"/>
          <w:lang w:eastAsia="zh-CN"/>
        </w:rPr>
        <w:fldChar w:fldCharType="end"/>
      </w:r>
      <w:r w:rsidR="0046545A">
        <w:rPr>
          <w:kern w:val="2"/>
          <w:sz w:val="20"/>
          <w:szCs w:val="20"/>
          <w:lang w:eastAsia="zh-CN"/>
        </w:rPr>
        <w:t xml:space="preserve"> include:</w:t>
      </w:r>
    </w:p>
    <w:p w:rsidR="0046545A" w:rsidRPr="00A65990" w:rsidRDefault="0046545A" w:rsidP="0046545A">
      <w:pPr>
        <w:numPr>
          <w:ilvl w:val="0"/>
          <w:numId w:val="17"/>
        </w:numPr>
        <w:autoSpaceDE w:val="0"/>
        <w:autoSpaceDN w:val="0"/>
        <w:adjustRightInd w:val="0"/>
        <w:snapToGrid w:val="0"/>
        <w:spacing w:after="120" w:line="276" w:lineRule="auto"/>
        <w:jc w:val="both"/>
        <w:rPr>
          <w:kern w:val="2"/>
          <w:sz w:val="20"/>
          <w:szCs w:val="20"/>
          <w:lang w:eastAsia="zh-CN"/>
        </w:rPr>
      </w:pPr>
      <w:r w:rsidRPr="00A65990">
        <w:rPr>
          <w:kern w:val="2"/>
          <w:sz w:val="20"/>
          <w:szCs w:val="20"/>
          <w:lang w:eastAsia="zh-CN"/>
        </w:rPr>
        <w:t xml:space="preserve">For the higher frequency, diffuse scattering rays only contribute small portion of total received energy at the receiver, but the modelling of diffuse scattering could consume large portion of total computation complexity if it is modelled with deterministic ray tracing. </w:t>
      </w:r>
    </w:p>
    <w:p w:rsidR="0046545A" w:rsidRPr="00B33BF0" w:rsidRDefault="0046545A" w:rsidP="00B53A21">
      <w:pPr>
        <w:numPr>
          <w:ilvl w:val="0"/>
          <w:numId w:val="17"/>
        </w:numPr>
        <w:autoSpaceDE w:val="0"/>
        <w:autoSpaceDN w:val="0"/>
        <w:adjustRightInd w:val="0"/>
        <w:snapToGrid w:val="0"/>
        <w:spacing w:line="276" w:lineRule="auto"/>
        <w:jc w:val="both"/>
        <w:rPr>
          <w:kern w:val="2"/>
          <w:sz w:val="20"/>
          <w:szCs w:val="20"/>
          <w:lang w:eastAsia="zh-CN"/>
        </w:rPr>
      </w:pPr>
      <w:r w:rsidRPr="00A65990">
        <w:rPr>
          <w:kern w:val="2"/>
          <w:sz w:val="20"/>
          <w:szCs w:val="20"/>
          <w:lang w:eastAsia="zh-CN"/>
        </w:rPr>
        <w:t>For the higher frequency, the large portion of total propagation energy is carried on rays of LO</w:t>
      </w:r>
      <w:r w:rsidR="009710E3">
        <w:rPr>
          <w:kern w:val="2"/>
          <w:sz w:val="20"/>
          <w:szCs w:val="20"/>
          <w:lang w:eastAsia="zh-CN"/>
        </w:rPr>
        <w:t xml:space="preserve">S, reflection and diffraction. </w:t>
      </w:r>
      <w:r w:rsidRPr="00A65990">
        <w:rPr>
          <w:kern w:val="2"/>
          <w:sz w:val="20"/>
          <w:szCs w:val="20"/>
          <w:lang w:eastAsia="zh-CN"/>
        </w:rPr>
        <w:t>The accurate modelling of energy distributions</w:t>
      </w:r>
      <w:r w:rsidR="00466F38">
        <w:rPr>
          <w:rFonts w:eastAsiaTheme="minorEastAsia" w:hint="eastAsia"/>
          <w:kern w:val="2"/>
          <w:sz w:val="20"/>
          <w:szCs w:val="20"/>
          <w:lang w:eastAsia="zh-CN"/>
        </w:rPr>
        <w:t>,</w:t>
      </w:r>
      <w:r w:rsidR="00CC016E">
        <w:rPr>
          <w:rFonts w:eastAsiaTheme="minorEastAsia"/>
          <w:kern w:val="2"/>
          <w:sz w:val="20"/>
          <w:szCs w:val="20"/>
          <w:lang w:eastAsia="zh-CN"/>
        </w:rPr>
        <w:t xml:space="preserve"> </w:t>
      </w:r>
      <w:r w:rsidRPr="00A65990">
        <w:rPr>
          <w:kern w:val="2"/>
          <w:sz w:val="20"/>
          <w:szCs w:val="20"/>
          <w:lang w:eastAsia="zh-CN"/>
        </w:rPr>
        <w:t xml:space="preserve">losses </w:t>
      </w:r>
      <w:r w:rsidR="00466F38">
        <w:rPr>
          <w:rFonts w:eastAsiaTheme="minorEastAsia" w:hint="eastAsia"/>
          <w:kern w:val="2"/>
          <w:sz w:val="20"/>
          <w:szCs w:val="20"/>
          <w:lang w:eastAsia="zh-CN"/>
        </w:rPr>
        <w:t>and spatial direction</w:t>
      </w:r>
      <w:r w:rsidR="00CC016E">
        <w:rPr>
          <w:rFonts w:eastAsiaTheme="minorEastAsia"/>
          <w:kern w:val="2"/>
          <w:sz w:val="20"/>
          <w:szCs w:val="20"/>
          <w:lang w:eastAsia="zh-CN"/>
        </w:rPr>
        <w:t>s</w:t>
      </w:r>
      <w:r w:rsidR="00466F38">
        <w:rPr>
          <w:rFonts w:eastAsiaTheme="minorEastAsia" w:hint="eastAsia"/>
          <w:kern w:val="2"/>
          <w:sz w:val="20"/>
          <w:szCs w:val="20"/>
          <w:lang w:eastAsia="zh-CN"/>
        </w:rPr>
        <w:t xml:space="preserve"> </w:t>
      </w:r>
      <w:r w:rsidRPr="00A65990">
        <w:rPr>
          <w:kern w:val="2"/>
          <w:sz w:val="20"/>
          <w:szCs w:val="20"/>
          <w:lang w:eastAsia="zh-CN"/>
        </w:rPr>
        <w:t xml:space="preserve">on these rays would certainly lead to the accuracy improvement of the overall modelling. In addition, compared to the low frequency modelling in which the MIMO techniques do not care too much on how the dominant rays </w:t>
      </w:r>
      <w:r w:rsidRPr="00A65990">
        <w:rPr>
          <w:kern w:val="2"/>
          <w:sz w:val="20"/>
          <w:szCs w:val="20"/>
          <w:lang w:eastAsia="zh-CN"/>
        </w:rPr>
        <w:lastRenderedPageBreak/>
        <w:t>are modelled, higher-frequency channel modelling may have a completely different requirement coming from massive MIMO, beam-forming and beam-tracking</w:t>
      </w:r>
      <w:r w:rsidR="00FD6B0F">
        <w:rPr>
          <w:sz w:val="20"/>
          <w:szCs w:val="20"/>
        </w:rPr>
        <w:fldChar w:fldCharType="begin"/>
      </w:r>
      <w:r>
        <w:rPr>
          <w:sz w:val="20"/>
          <w:szCs w:val="20"/>
        </w:rPr>
        <w:instrText xml:space="preserve"> REF _Ref441672091 \r \h </w:instrText>
      </w:r>
      <w:r w:rsidR="00FD6B0F">
        <w:rPr>
          <w:sz w:val="20"/>
          <w:szCs w:val="20"/>
        </w:rPr>
      </w:r>
      <w:r w:rsidR="00FD6B0F">
        <w:rPr>
          <w:sz w:val="20"/>
          <w:szCs w:val="20"/>
        </w:rPr>
        <w:fldChar w:fldCharType="separate"/>
      </w:r>
      <w:r w:rsidR="00D27695">
        <w:rPr>
          <w:sz w:val="20"/>
          <w:szCs w:val="20"/>
        </w:rPr>
        <w:t>[9]</w:t>
      </w:r>
      <w:r w:rsidR="00FD6B0F">
        <w:rPr>
          <w:sz w:val="20"/>
          <w:szCs w:val="20"/>
        </w:rPr>
        <w:fldChar w:fldCharType="end"/>
      </w:r>
      <w:r w:rsidRPr="00A65990">
        <w:rPr>
          <w:kern w:val="2"/>
          <w:sz w:val="20"/>
          <w:szCs w:val="20"/>
          <w:lang w:eastAsia="zh-CN"/>
        </w:rPr>
        <w:t xml:space="preserve">. It is still unclear so far whether the stochastic model of these dominant rays such as reflections and diffractions could provide promising modelling accuracy to support above-mentioned MIMO techniques.  </w:t>
      </w:r>
    </w:p>
    <w:bookmarkStart w:id="3" w:name="OLE_LINK6"/>
    <w:bookmarkStart w:id="4" w:name="OLE_LINK7"/>
    <w:p w:rsidR="00EC5E77" w:rsidRPr="00D83D4A" w:rsidRDefault="00EC5E77" w:rsidP="00B53A21">
      <w:pPr>
        <w:keepNext/>
        <w:jc w:val="center"/>
        <w:rPr>
          <w:rFonts w:eastAsiaTheme="minorEastAsia"/>
          <w:sz w:val="20"/>
          <w:szCs w:val="20"/>
          <w:lang w:eastAsia="zh-CN"/>
        </w:rPr>
      </w:pPr>
      <w:r w:rsidRPr="00216B34">
        <w:rPr>
          <w:sz w:val="20"/>
          <w:szCs w:val="20"/>
        </w:rPr>
        <w:object w:dxaOrig="11924" w:dyaOrig="7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201.75pt" o:ole="">
            <v:imagedata r:id="rId8" o:title=""/>
          </v:shape>
          <o:OLEObject Type="Embed" ProgID="Visio.Drawing.11" ShapeID="_x0000_i1025" DrawAspect="Content" ObjectID="_1516166710" r:id="rId9"/>
        </w:object>
      </w:r>
      <w:bookmarkEnd w:id="3"/>
      <w:bookmarkEnd w:id="4"/>
      <w:r w:rsidR="00D83D4A">
        <w:rPr>
          <w:rFonts w:eastAsiaTheme="minorEastAsia" w:hint="eastAsia"/>
          <w:sz w:val="20"/>
          <w:szCs w:val="20"/>
          <w:lang w:eastAsia="zh-CN"/>
        </w:rPr>
        <w:t xml:space="preserve">                                                                                                                                                                                                                                                                                                                                                                   </w:t>
      </w:r>
    </w:p>
    <w:p w:rsidR="00EC5E77" w:rsidRPr="00216B34" w:rsidRDefault="00EC5E77" w:rsidP="00B53A21">
      <w:pPr>
        <w:pStyle w:val="Caption"/>
        <w:spacing w:before="0" w:line="271" w:lineRule="auto"/>
        <w:jc w:val="center"/>
        <w:rPr>
          <w:sz w:val="20"/>
          <w:szCs w:val="20"/>
        </w:rPr>
      </w:pPr>
      <w:bookmarkStart w:id="5" w:name="_Ref440529513"/>
      <w:r w:rsidRPr="00216B34">
        <w:rPr>
          <w:sz w:val="20"/>
          <w:szCs w:val="20"/>
        </w:rPr>
        <w:t xml:space="preserve">Figure </w:t>
      </w:r>
      <w:r w:rsidR="00FD6B0F" w:rsidRPr="00216B34">
        <w:rPr>
          <w:sz w:val="20"/>
          <w:szCs w:val="20"/>
        </w:rPr>
        <w:fldChar w:fldCharType="begin"/>
      </w:r>
      <w:r w:rsidRPr="00216B34">
        <w:rPr>
          <w:sz w:val="20"/>
          <w:szCs w:val="20"/>
        </w:rPr>
        <w:instrText xml:space="preserve"> SEQ Figure \* ARABIC </w:instrText>
      </w:r>
      <w:r w:rsidR="00FD6B0F" w:rsidRPr="00216B34">
        <w:rPr>
          <w:sz w:val="20"/>
          <w:szCs w:val="20"/>
        </w:rPr>
        <w:fldChar w:fldCharType="separate"/>
      </w:r>
      <w:r w:rsidR="00D27695">
        <w:rPr>
          <w:noProof/>
          <w:sz w:val="20"/>
          <w:szCs w:val="20"/>
        </w:rPr>
        <w:t>1</w:t>
      </w:r>
      <w:r w:rsidR="00FD6B0F" w:rsidRPr="00216B34">
        <w:rPr>
          <w:sz w:val="20"/>
          <w:szCs w:val="20"/>
        </w:rPr>
        <w:fldChar w:fldCharType="end"/>
      </w:r>
      <w:bookmarkEnd w:id="5"/>
      <w:r w:rsidRPr="00216B34">
        <w:rPr>
          <w:sz w:val="20"/>
          <w:szCs w:val="20"/>
        </w:rPr>
        <w:t xml:space="preserve"> Hybrid channel model approach</w:t>
      </w:r>
    </w:p>
    <w:p w:rsidR="00C824B9" w:rsidRPr="00D30DAB" w:rsidRDefault="008C6BB4" w:rsidP="00C824B9">
      <w:pPr>
        <w:pStyle w:val="Heading1"/>
        <w:spacing w:after="120"/>
        <w:rPr>
          <w:rFonts w:ascii="Times New Roman" w:eastAsiaTheme="minorEastAsia" w:hAnsi="Times New Roman"/>
          <w:lang w:val="en-US" w:eastAsia="zh-CN"/>
        </w:rPr>
      </w:pPr>
      <w:r>
        <w:rPr>
          <w:rFonts w:ascii="Times New Roman" w:hAnsi="Times New Roman"/>
          <w:lang w:val="en-US"/>
        </w:rPr>
        <w:t>A</w:t>
      </w:r>
      <w:r w:rsidR="002B5DD6">
        <w:rPr>
          <w:rFonts w:ascii="Times New Roman" w:hAnsi="Times New Roman"/>
          <w:lang w:val="en-US"/>
        </w:rPr>
        <w:t>ccuracy of hybrid channel modeling</w:t>
      </w:r>
    </w:p>
    <w:p w:rsidR="00F17EAA" w:rsidRDefault="002B5DD6">
      <w:pPr>
        <w:widowControl w:val="0"/>
        <w:spacing w:before="120" w:after="120" w:line="271" w:lineRule="auto"/>
        <w:jc w:val="both"/>
        <w:rPr>
          <w:sz w:val="20"/>
          <w:szCs w:val="20"/>
          <w:lang w:eastAsia="zh-CN"/>
        </w:rPr>
      </w:pPr>
      <w:r w:rsidRPr="002B5DD6">
        <w:rPr>
          <w:sz w:val="20"/>
          <w:szCs w:val="20"/>
        </w:rPr>
        <w:t>The accuracy of ray-tracing has been evaluated in various scenario</w:t>
      </w:r>
      <w:r w:rsidR="00D37C27">
        <w:rPr>
          <w:sz w:val="20"/>
          <w:szCs w:val="20"/>
        </w:rPr>
        <w:t xml:space="preserve">s at different frequency bands </w:t>
      </w:r>
      <w:r w:rsidR="00FD6B0F">
        <w:rPr>
          <w:sz w:val="20"/>
          <w:szCs w:val="20"/>
        </w:rPr>
        <w:fldChar w:fldCharType="begin"/>
      </w:r>
      <w:r w:rsidR="00D37C27">
        <w:rPr>
          <w:sz w:val="20"/>
          <w:szCs w:val="20"/>
        </w:rPr>
        <w:instrText xml:space="preserve"> REF _Ref441670464 \r \h </w:instrText>
      </w:r>
      <w:r w:rsidR="00FD6B0F">
        <w:rPr>
          <w:sz w:val="20"/>
          <w:szCs w:val="20"/>
        </w:rPr>
      </w:r>
      <w:r w:rsidR="00FD6B0F">
        <w:rPr>
          <w:sz w:val="20"/>
          <w:szCs w:val="20"/>
        </w:rPr>
        <w:fldChar w:fldCharType="separate"/>
      </w:r>
      <w:r w:rsidR="00D27695">
        <w:rPr>
          <w:sz w:val="20"/>
          <w:szCs w:val="20"/>
        </w:rPr>
        <w:t>[6]</w:t>
      </w:r>
      <w:r w:rsidR="00FD6B0F">
        <w:rPr>
          <w:sz w:val="20"/>
          <w:szCs w:val="20"/>
        </w:rPr>
        <w:fldChar w:fldCharType="end"/>
      </w:r>
      <w:r w:rsidR="00FD6B0F">
        <w:rPr>
          <w:sz w:val="20"/>
          <w:szCs w:val="20"/>
        </w:rPr>
        <w:fldChar w:fldCharType="begin"/>
      </w:r>
      <w:r w:rsidR="00D37C27">
        <w:rPr>
          <w:sz w:val="20"/>
          <w:szCs w:val="20"/>
        </w:rPr>
        <w:instrText xml:space="preserve"> REF _Ref441672091 \r \h </w:instrText>
      </w:r>
      <w:r w:rsidR="00FD6B0F">
        <w:rPr>
          <w:sz w:val="20"/>
          <w:szCs w:val="20"/>
        </w:rPr>
      </w:r>
      <w:r w:rsidR="00FD6B0F">
        <w:rPr>
          <w:sz w:val="20"/>
          <w:szCs w:val="20"/>
        </w:rPr>
        <w:fldChar w:fldCharType="separate"/>
      </w:r>
      <w:r w:rsidR="00D27695">
        <w:rPr>
          <w:sz w:val="20"/>
          <w:szCs w:val="20"/>
        </w:rPr>
        <w:t>[9]</w:t>
      </w:r>
      <w:r w:rsidR="00FD6B0F">
        <w:rPr>
          <w:sz w:val="20"/>
          <w:szCs w:val="20"/>
        </w:rPr>
        <w:fldChar w:fldCharType="end"/>
      </w:r>
      <w:r w:rsidR="00FD6B0F">
        <w:rPr>
          <w:sz w:val="20"/>
          <w:szCs w:val="20"/>
        </w:rPr>
        <w:fldChar w:fldCharType="begin"/>
      </w:r>
      <w:r w:rsidR="00D37C27">
        <w:rPr>
          <w:sz w:val="20"/>
          <w:szCs w:val="20"/>
        </w:rPr>
        <w:instrText xml:space="preserve"> REF _Ref441684067 \r \h </w:instrText>
      </w:r>
      <w:r w:rsidR="00FD6B0F">
        <w:rPr>
          <w:sz w:val="20"/>
          <w:szCs w:val="20"/>
        </w:rPr>
      </w:r>
      <w:r w:rsidR="00FD6B0F">
        <w:rPr>
          <w:sz w:val="20"/>
          <w:szCs w:val="20"/>
        </w:rPr>
        <w:fldChar w:fldCharType="separate"/>
      </w:r>
      <w:r w:rsidR="00D27695">
        <w:rPr>
          <w:sz w:val="20"/>
          <w:szCs w:val="20"/>
        </w:rPr>
        <w:t>[10]</w:t>
      </w:r>
      <w:r w:rsidR="00FD6B0F">
        <w:rPr>
          <w:sz w:val="20"/>
          <w:szCs w:val="20"/>
        </w:rPr>
        <w:fldChar w:fldCharType="end"/>
      </w:r>
      <w:r w:rsidR="00FD6B0F">
        <w:rPr>
          <w:sz w:val="20"/>
          <w:szCs w:val="20"/>
        </w:rPr>
        <w:fldChar w:fldCharType="begin"/>
      </w:r>
      <w:r w:rsidR="00D37C27">
        <w:rPr>
          <w:sz w:val="20"/>
          <w:szCs w:val="20"/>
        </w:rPr>
        <w:instrText xml:space="preserve"> REF _Ref441684068 \r \h </w:instrText>
      </w:r>
      <w:r w:rsidR="00FD6B0F">
        <w:rPr>
          <w:sz w:val="20"/>
          <w:szCs w:val="20"/>
        </w:rPr>
      </w:r>
      <w:r w:rsidR="00FD6B0F">
        <w:rPr>
          <w:sz w:val="20"/>
          <w:szCs w:val="20"/>
        </w:rPr>
        <w:fldChar w:fldCharType="separate"/>
      </w:r>
      <w:r w:rsidR="00D27695">
        <w:rPr>
          <w:sz w:val="20"/>
          <w:szCs w:val="20"/>
        </w:rPr>
        <w:t>[11]</w:t>
      </w:r>
      <w:r w:rsidR="00FD6B0F">
        <w:rPr>
          <w:sz w:val="20"/>
          <w:szCs w:val="20"/>
        </w:rPr>
        <w:fldChar w:fldCharType="end"/>
      </w:r>
      <w:r w:rsidRPr="002B5DD6">
        <w:rPr>
          <w:sz w:val="20"/>
          <w:szCs w:val="20"/>
        </w:rPr>
        <w:t>. Here we briefly show some comparison results in an indoor conference room at 23.5GHz</w:t>
      </w:r>
      <w:r w:rsidR="00D37C27">
        <w:rPr>
          <w:sz w:val="20"/>
          <w:szCs w:val="20"/>
        </w:rPr>
        <w:t>.</w:t>
      </w:r>
      <w:r w:rsidRPr="002B5DD6">
        <w:rPr>
          <w:sz w:val="20"/>
          <w:szCs w:val="20"/>
          <w:lang w:eastAsia="zh-CN"/>
        </w:rPr>
        <w:t xml:space="preserve"> </w:t>
      </w:r>
      <w:fldSimple w:instr=" REF _Ref440552746 \h  \* MERGEFORMAT ">
        <w:r w:rsidR="00D27695" w:rsidRPr="002B5DD6">
          <w:rPr>
            <w:sz w:val="20"/>
            <w:szCs w:val="20"/>
          </w:rPr>
          <w:t xml:space="preserve">Figure </w:t>
        </w:r>
        <w:r w:rsidR="00D27695">
          <w:rPr>
            <w:noProof/>
            <w:sz w:val="20"/>
            <w:szCs w:val="20"/>
          </w:rPr>
          <w:t>2</w:t>
        </w:r>
      </w:fldSimple>
      <w:r w:rsidRPr="002B5DD6">
        <w:rPr>
          <w:sz w:val="20"/>
          <w:szCs w:val="20"/>
        </w:rPr>
        <w:t xml:space="preserve"> illustrates the </w:t>
      </w:r>
      <w:r w:rsidRPr="008D2219">
        <w:rPr>
          <w:sz w:val="20"/>
          <w:szCs w:val="20"/>
        </w:rPr>
        <w:t>comparison of Power Delay Profile (PDP) between ray-tracing simulation (</w:t>
      </w:r>
      <w:r w:rsidR="008D2219">
        <w:rPr>
          <w:rFonts w:eastAsiaTheme="minorEastAsia"/>
          <w:sz w:val="20"/>
          <w:szCs w:val="20"/>
          <w:lang w:eastAsia="zh-CN"/>
        </w:rPr>
        <w:t>s</w:t>
      </w:r>
      <w:r w:rsidR="00E53758" w:rsidRPr="008D2219">
        <w:rPr>
          <w:rFonts w:eastAsiaTheme="minorEastAsia" w:hint="eastAsia"/>
          <w:sz w:val="20"/>
          <w:szCs w:val="20"/>
          <w:lang w:eastAsia="zh-CN"/>
        </w:rPr>
        <w:t xml:space="preserve">pecular </w:t>
      </w:r>
      <w:r w:rsidR="008D2219">
        <w:rPr>
          <w:rFonts w:eastAsiaTheme="minorEastAsia"/>
          <w:sz w:val="20"/>
          <w:szCs w:val="20"/>
          <w:lang w:eastAsia="zh-CN"/>
        </w:rPr>
        <w:t>c</w:t>
      </w:r>
      <w:r w:rsidR="00E53758" w:rsidRPr="008D2219">
        <w:rPr>
          <w:rFonts w:eastAsiaTheme="minorEastAsia" w:hint="eastAsia"/>
          <w:sz w:val="20"/>
          <w:szCs w:val="20"/>
          <w:lang w:eastAsia="zh-CN"/>
        </w:rPr>
        <w:t>omponent</w:t>
      </w:r>
      <w:r w:rsidR="00B111F9" w:rsidRPr="008D2219">
        <w:rPr>
          <w:rFonts w:eastAsiaTheme="minorEastAsia" w:hint="eastAsia"/>
          <w:sz w:val="20"/>
          <w:szCs w:val="20"/>
          <w:lang w:eastAsia="zh-CN"/>
        </w:rPr>
        <w:t>s</w:t>
      </w:r>
      <w:r w:rsidRPr="008D2219">
        <w:rPr>
          <w:sz w:val="20"/>
          <w:szCs w:val="20"/>
        </w:rPr>
        <w:t xml:space="preserve">, </w:t>
      </w:r>
      <w:r w:rsidR="00B111F9" w:rsidRPr="008D2219">
        <w:rPr>
          <w:rFonts w:eastAsiaTheme="minorEastAsia" w:hint="eastAsia"/>
          <w:sz w:val="20"/>
          <w:szCs w:val="20"/>
          <w:lang w:eastAsia="zh-CN"/>
        </w:rPr>
        <w:t xml:space="preserve">composing of </w:t>
      </w:r>
      <w:r w:rsidRPr="008D2219">
        <w:rPr>
          <w:sz w:val="20"/>
          <w:szCs w:val="20"/>
        </w:rPr>
        <w:t>up</w:t>
      </w:r>
      <w:r w:rsidRPr="002B5DD6">
        <w:rPr>
          <w:sz w:val="20"/>
          <w:szCs w:val="20"/>
        </w:rPr>
        <w:t xml:space="preserve"> to </w:t>
      </w:r>
      <w:r w:rsidRPr="002B5DD6">
        <w:rPr>
          <w:sz w:val="20"/>
          <w:szCs w:val="20"/>
          <w:lang w:eastAsia="zh-CN"/>
        </w:rPr>
        <w:t>two-order</w:t>
      </w:r>
      <w:r w:rsidRPr="002B5DD6">
        <w:rPr>
          <w:sz w:val="20"/>
          <w:szCs w:val="20"/>
        </w:rPr>
        <w:t xml:space="preserve"> reflections, </w:t>
      </w:r>
      <w:r w:rsidRPr="002B5DD6">
        <w:rPr>
          <w:sz w:val="20"/>
          <w:szCs w:val="20"/>
          <w:lang w:eastAsia="zh-CN"/>
        </w:rPr>
        <w:t>one-order</w:t>
      </w:r>
      <w:r w:rsidR="0018236D">
        <w:rPr>
          <w:sz w:val="20"/>
          <w:szCs w:val="20"/>
        </w:rPr>
        <w:t xml:space="preserve"> diffraction, and </w:t>
      </w:r>
      <w:r w:rsidR="0018236D">
        <w:rPr>
          <w:rFonts w:eastAsiaTheme="minorEastAsia" w:hint="eastAsia"/>
          <w:sz w:val="20"/>
          <w:szCs w:val="20"/>
          <w:lang w:eastAsia="zh-CN"/>
        </w:rPr>
        <w:t>5</w:t>
      </w:r>
      <w:r w:rsidRPr="002B5DD6">
        <w:rPr>
          <w:sz w:val="20"/>
          <w:szCs w:val="20"/>
          <w:lang w:eastAsia="zh-CN"/>
        </w:rPr>
        <w:t>-order</w:t>
      </w:r>
      <w:r w:rsidRPr="002B5DD6">
        <w:rPr>
          <w:sz w:val="20"/>
          <w:szCs w:val="20"/>
        </w:rPr>
        <w:t xml:space="preserve"> penetrations) and measurement</w:t>
      </w:r>
      <w:r w:rsidR="00D37C27">
        <w:rPr>
          <w:sz w:val="20"/>
          <w:szCs w:val="20"/>
        </w:rPr>
        <w:t>s</w:t>
      </w:r>
      <w:r w:rsidRPr="002B5DD6">
        <w:rPr>
          <w:sz w:val="20"/>
          <w:szCs w:val="20"/>
        </w:rPr>
        <w:t xml:space="preserve">. It </w:t>
      </w:r>
      <w:r w:rsidR="00D37C27">
        <w:rPr>
          <w:sz w:val="20"/>
          <w:szCs w:val="20"/>
        </w:rPr>
        <w:t>is clearly shown</w:t>
      </w:r>
      <w:r w:rsidRPr="002B5DD6">
        <w:rPr>
          <w:sz w:val="20"/>
          <w:szCs w:val="20"/>
        </w:rPr>
        <w:t xml:space="preserve"> that there are three </w:t>
      </w:r>
      <w:r w:rsidRPr="002B5DD6">
        <w:rPr>
          <w:sz w:val="20"/>
          <w:szCs w:val="20"/>
          <w:lang w:eastAsia="zh-CN"/>
        </w:rPr>
        <w:t>significant</w:t>
      </w:r>
      <w:r w:rsidRPr="002B5DD6">
        <w:rPr>
          <w:sz w:val="20"/>
          <w:szCs w:val="20"/>
        </w:rPr>
        <w:t xml:space="preserve"> components</w:t>
      </w:r>
      <w:r w:rsidR="00D37C27">
        <w:rPr>
          <w:sz w:val="20"/>
          <w:szCs w:val="20"/>
        </w:rPr>
        <w:t>/peaks</w:t>
      </w:r>
      <w:r w:rsidRPr="002B5DD6">
        <w:rPr>
          <w:sz w:val="20"/>
          <w:szCs w:val="20"/>
        </w:rPr>
        <w:t xml:space="preserve"> </w:t>
      </w:r>
      <w:r w:rsidR="00D37C27">
        <w:rPr>
          <w:sz w:val="20"/>
          <w:szCs w:val="20"/>
        </w:rPr>
        <w:t>within time</w:t>
      </w:r>
      <w:r w:rsidRPr="002B5DD6">
        <w:rPr>
          <w:sz w:val="20"/>
          <w:szCs w:val="20"/>
        </w:rPr>
        <w:t xml:space="preserve"> domain</w:t>
      </w:r>
      <w:r w:rsidR="00D37C27">
        <w:rPr>
          <w:sz w:val="20"/>
          <w:szCs w:val="20"/>
        </w:rPr>
        <w:t>, with</w:t>
      </w:r>
      <w:r w:rsidRPr="002B5DD6">
        <w:rPr>
          <w:sz w:val="20"/>
          <w:szCs w:val="20"/>
        </w:rPr>
        <w:t xml:space="preserve"> the dynamic range of 20dB</w:t>
      </w:r>
      <w:r w:rsidR="00D37C27">
        <w:rPr>
          <w:sz w:val="20"/>
          <w:szCs w:val="20"/>
          <w:lang w:eastAsia="zh-CN"/>
        </w:rPr>
        <w:t>. The three peaks</w:t>
      </w:r>
      <w:r w:rsidRPr="002B5DD6">
        <w:rPr>
          <w:sz w:val="20"/>
          <w:szCs w:val="20"/>
          <w:lang w:eastAsia="zh-CN"/>
        </w:rPr>
        <w:t xml:space="preserve"> from ray-tracing simulation well match with those from measurement. </w:t>
      </w:r>
      <w:fldSimple w:instr=" REF _Ref440553146 \h  \* MERGEFORMAT ">
        <w:r w:rsidR="00D27695" w:rsidRPr="002B5DD6">
          <w:rPr>
            <w:sz w:val="20"/>
            <w:szCs w:val="20"/>
          </w:rPr>
          <w:t xml:space="preserve">Figure </w:t>
        </w:r>
        <w:r w:rsidR="00D27695">
          <w:rPr>
            <w:noProof/>
            <w:sz w:val="20"/>
            <w:szCs w:val="20"/>
          </w:rPr>
          <w:t>3</w:t>
        </w:r>
      </w:fldSimple>
      <w:r w:rsidR="00D37C27" w:rsidRPr="00D37C27">
        <w:rPr>
          <w:sz w:val="20"/>
          <w:szCs w:val="20"/>
        </w:rPr>
        <w:t xml:space="preserve"> and </w:t>
      </w:r>
      <w:fldSimple w:instr=" REF _Ref441684021 \h  \* MERGEFORMAT ">
        <w:r w:rsidR="00D27695" w:rsidRPr="00D27695">
          <w:rPr>
            <w:sz w:val="20"/>
            <w:szCs w:val="20"/>
          </w:rPr>
          <w:t xml:space="preserve">Table </w:t>
        </w:r>
        <w:r w:rsidR="00D27695" w:rsidRPr="00D27695">
          <w:rPr>
            <w:noProof/>
            <w:sz w:val="20"/>
            <w:szCs w:val="20"/>
          </w:rPr>
          <w:t>1</w:t>
        </w:r>
      </w:fldSimple>
      <w:r w:rsidRPr="00D37C27">
        <w:rPr>
          <w:sz w:val="20"/>
          <w:szCs w:val="20"/>
        </w:rPr>
        <w:t xml:space="preserve"> show</w:t>
      </w:r>
      <w:r w:rsidRPr="002B5DD6">
        <w:rPr>
          <w:sz w:val="20"/>
          <w:szCs w:val="20"/>
        </w:rPr>
        <w:t xml:space="preserve"> the characteristics of the three propagation paths </w:t>
      </w:r>
      <w:r w:rsidR="00074104">
        <w:rPr>
          <w:sz w:val="20"/>
          <w:szCs w:val="20"/>
        </w:rPr>
        <w:t>including</w:t>
      </w:r>
      <w:r w:rsidRPr="002B5DD6">
        <w:rPr>
          <w:sz w:val="20"/>
          <w:szCs w:val="20"/>
        </w:rPr>
        <w:t xml:space="preserve"> L</w:t>
      </w:r>
      <w:r w:rsidRPr="002B5DD6">
        <w:rPr>
          <w:sz w:val="20"/>
          <w:szCs w:val="20"/>
          <w:lang w:eastAsia="zh-CN"/>
        </w:rPr>
        <w:t>O</w:t>
      </w:r>
      <w:r w:rsidRPr="002B5DD6">
        <w:rPr>
          <w:sz w:val="20"/>
          <w:szCs w:val="20"/>
        </w:rPr>
        <w:t>S, single-bounce reflection and double-bounce reflection. The simulated propagation traces are coincident with the measured results, given that the differences of the parameters are less than or comparable to the resolution of measurement equipment.</w:t>
      </w:r>
      <w:r w:rsidRPr="002B5DD6">
        <w:rPr>
          <w:sz w:val="20"/>
          <w:szCs w:val="20"/>
          <w:lang w:eastAsia="zh-CN"/>
        </w:rPr>
        <w:t xml:space="preserve"> </w:t>
      </w:r>
    </w:p>
    <w:p w:rsidR="002B5DD6" w:rsidRPr="002B5DD6" w:rsidRDefault="002B5DD6" w:rsidP="00B53A21">
      <w:pPr>
        <w:pStyle w:val="ListParagraph"/>
        <w:keepNext/>
        <w:spacing w:before="120" w:after="120" w:line="271" w:lineRule="auto"/>
        <w:ind w:firstLineChars="0" w:firstLine="0"/>
        <w:jc w:val="center"/>
        <w:rPr>
          <w:sz w:val="20"/>
          <w:szCs w:val="20"/>
        </w:rPr>
      </w:pPr>
      <w:r w:rsidRPr="002B5DD6">
        <w:rPr>
          <w:noProof/>
          <w:sz w:val="20"/>
          <w:szCs w:val="20"/>
          <w:lang w:val="en-US" w:eastAsia="zh-CN"/>
        </w:rPr>
        <w:drawing>
          <wp:inline distT="0" distB="0" distL="0" distR="0">
            <wp:extent cx="3837962" cy="2527540"/>
            <wp:effectExtent l="19050" t="0" r="0" b="0"/>
            <wp:docPr id="5" name="图片 2" descr="SPECULARCOMPARI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SPECULARCOMPARISON.jpg"/>
                    <pic:cNvPicPr>
                      <a:picLocks noChangeAspect="1" noChangeArrowheads="1"/>
                    </pic:cNvPicPr>
                  </pic:nvPicPr>
                  <pic:blipFill>
                    <a:blip r:embed="rId10" cstate="print"/>
                    <a:srcRect/>
                    <a:stretch>
                      <a:fillRect/>
                    </a:stretch>
                  </pic:blipFill>
                  <pic:spPr bwMode="auto">
                    <a:xfrm>
                      <a:off x="0" y="0"/>
                      <a:ext cx="3837962" cy="2527540"/>
                    </a:xfrm>
                    <a:prstGeom prst="rect">
                      <a:avLst/>
                    </a:prstGeom>
                    <a:noFill/>
                    <a:ln w="9525">
                      <a:noFill/>
                      <a:miter lim="800000"/>
                      <a:headEnd/>
                      <a:tailEnd/>
                    </a:ln>
                  </pic:spPr>
                </pic:pic>
              </a:graphicData>
            </a:graphic>
          </wp:inline>
        </w:drawing>
      </w:r>
    </w:p>
    <w:p w:rsidR="002B5DD6" w:rsidRDefault="002B5DD6" w:rsidP="00B53A21">
      <w:pPr>
        <w:pStyle w:val="Caption"/>
        <w:spacing w:line="271" w:lineRule="auto"/>
        <w:jc w:val="center"/>
        <w:rPr>
          <w:sz w:val="20"/>
          <w:szCs w:val="20"/>
        </w:rPr>
      </w:pPr>
      <w:bookmarkStart w:id="6" w:name="_Ref440552746"/>
      <w:r w:rsidRPr="002B5DD6">
        <w:rPr>
          <w:sz w:val="20"/>
          <w:szCs w:val="20"/>
        </w:rPr>
        <w:t xml:space="preserve">Figure </w:t>
      </w:r>
      <w:r w:rsidR="00FD6B0F" w:rsidRPr="002B5DD6">
        <w:rPr>
          <w:sz w:val="20"/>
          <w:szCs w:val="20"/>
        </w:rPr>
        <w:fldChar w:fldCharType="begin"/>
      </w:r>
      <w:r w:rsidRPr="002B5DD6">
        <w:rPr>
          <w:sz w:val="20"/>
          <w:szCs w:val="20"/>
        </w:rPr>
        <w:instrText xml:space="preserve"> SEQ Figure \* ARABIC </w:instrText>
      </w:r>
      <w:r w:rsidR="00FD6B0F" w:rsidRPr="002B5DD6">
        <w:rPr>
          <w:sz w:val="20"/>
          <w:szCs w:val="20"/>
        </w:rPr>
        <w:fldChar w:fldCharType="separate"/>
      </w:r>
      <w:r w:rsidR="00D27695">
        <w:rPr>
          <w:noProof/>
          <w:sz w:val="20"/>
          <w:szCs w:val="20"/>
        </w:rPr>
        <w:t>2</w:t>
      </w:r>
      <w:r w:rsidR="00FD6B0F" w:rsidRPr="002B5DD6">
        <w:rPr>
          <w:sz w:val="20"/>
          <w:szCs w:val="20"/>
        </w:rPr>
        <w:fldChar w:fldCharType="end"/>
      </w:r>
      <w:bookmarkEnd w:id="6"/>
      <w:r w:rsidRPr="002B5DD6">
        <w:rPr>
          <w:sz w:val="20"/>
          <w:szCs w:val="20"/>
        </w:rPr>
        <w:t xml:space="preserve"> PDP comparison betw</w:t>
      </w:r>
      <w:r w:rsidR="00B53A21">
        <w:rPr>
          <w:sz w:val="20"/>
          <w:szCs w:val="20"/>
        </w:rPr>
        <w:t>een ray-tracing and measurement</w:t>
      </w:r>
    </w:p>
    <w:p w:rsidR="00B53A21" w:rsidRPr="00B53A21" w:rsidRDefault="00B53A21" w:rsidP="00B53A21"/>
    <w:p w:rsidR="002B5DD6" w:rsidRPr="002B5DD6" w:rsidRDefault="002B5DD6" w:rsidP="002B5DD6">
      <w:pPr>
        <w:pStyle w:val="ListParagraph"/>
        <w:keepNext/>
        <w:spacing w:before="120" w:after="120" w:line="271" w:lineRule="auto"/>
        <w:ind w:left="360" w:firstLineChars="0" w:firstLine="0"/>
        <w:jc w:val="center"/>
        <w:rPr>
          <w:sz w:val="20"/>
          <w:szCs w:val="20"/>
        </w:rPr>
      </w:pPr>
      <w:r w:rsidRPr="002B5DD6">
        <w:rPr>
          <w:noProof/>
          <w:sz w:val="20"/>
          <w:szCs w:val="20"/>
          <w:lang w:val="en-US" w:eastAsia="zh-CN"/>
        </w:rPr>
        <w:drawing>
          <wp:inline distT="0" distB="0" distL="0" distR="0">
            <wp:extent cx="1514313" cy="1587260"/>
            <wp:effectExtent l="1905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srcRect/>
                    <a:stretch>
                      <a:fillRect/>
                    </a:stretch>
                  </pic:blipFill>
                  <pic:spPr bwMode="auto">
                    <a:xfrm>
                      <a:off x="0" y="0"/>
                      <a:ext cx="1514191" cy="1587132"/>
                    </a:xfrm>
                    <a:prstGeom prst="rect">
                      <a:avLst/>
                    </a:prstGeom>
                    <a:noFill/>
                    <a:ln w="9525">
                      <a:noFill/>
                      <a:miter lim="800000"/>
                      <a:headEnd/>
                      <a:tailEnd/>
                    </a:ln>
                  </pic:spPr>
                </pic:pic>
              </a:graphicData>
            </a:graphic>
          </wp:inline>
        </w:drawing>
      </w:r>
      <w:r w:rsidRPr="002B5DD6">
        <w:rPr>
          <w:noProof/>
          <w:sz w:val="20"/>
          <w:szCs w:val="20"/>
          <w:lang w:val="en-US" w:eastAsia="zh-CN"/>
        </w:rPr>
        <w:drawing>
          <wp:inline distT="0" distB="0" distL="0" distR="0">
            <wp:extent cx="1543020" cy="1561381"/>
            <wp:effectExtent l="19050" t="0" r="3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1543406" cy="1561771"/>
                    </a:xfrm>
                    <a:prstGeom prst="rect">
                      <a:avLst/>
                    </a:prstGeom>
                    <a:noFill/>
                    <a:ln w="9525">
                      <a:noFill/>
                      <a:miter lim="800000"/>
                      <a:headEnd/>
                      <a:tailEnd/>
                    </a:ln>
                  </pic:spPr>
                </pic:pic>
              </a:graphicData>
            </a:graphic>
          </wp:inline>
        </w:drawing>
      </w:r>
      <w:r w:rsidRPr="002B5DD6">
        <w:rPr>
          <w:b/>
          <w:noProof/>
          <w:sz w:val="20"/>
          <w:szCs w:val="20"/>
          <w:lang w:val="en-US" w:eastAsia="zh-CN"/>
        </w:rPr>
        <w:drawing>
          <wp:inline distT="0" distB="0" distL="0" distR="0">
            <wp:extent cx="2222348" cy="1630392"/>
            <wp:effectExtent l="19050" t="0" r="6502" b="0"/>
            <wp:docPr id="11" name="图片 11" descr="E:\高频项目\内部讨论\文档\文章\Channel_modelling\figures\Rx13Cm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E:\高频项目\内部讨论\文档\文章\Channel_modelling\figures\Rx13Cmp3.jpg"/>
                    <pic:cNvPicPr>
                      <a:picLocks noChangeAspect="1" noChangeArrowheads="1"/>
                    </pic:cNvPicPr>
                  </pic:nvPicPr>
                  <pic:blipFill>
                    <a:blip r:embed="rId13" cstate="print"/>
                    <a:srcRect l="5659" t="4021" r="6792" b="10553"/>
                    <a:stretch>
                      <a:fillRect/>
                    </a:stretch>
                  </pic:blipFill>
                  <pic:spPr bwMode="auto">
                    <a:xfrm>
                      <a:off x="0" y="0"/>
                      <a:ext cx="2225388" cy="1632623"/>
                    </a:xfrm>
                    <a:prstGeom prst="rect">
                      <a:avLst/>
                    </a:prstGeom>
                    <a:noFill/>
                    <a:ln w="9525">
                      <a:noFill/>
                      <a:miter lim="800000"/>
                      <a:headEnd/>
                      <a:tailEnd/>
                    </a:ln>
                  </pic:spPr>
                </pic:pic>
              </a:graphicData>
            </a:graphic>
          </wp:inline>
        </w:drawing>
      </w:r>
    </w:p>
    <w:p w:rsidR="002B5DD6" w:rsidRPr="002B5DD6" w:rsidRDefault="002B5DD6" w:rsidP="00FB1F03">
      <w:pPr>
        <w:pStyle w:val="Caption"/>
        <w:spacing w:after="360" w:line="271" w:lineRule="auto"/>
        <w:jc w:val="center"/>
        <w:rPr>
          <w:sz w:val="20"/>
          <w:szCs w:val="20"/>
          <w:lang w:eastAsia="zh-CN"/>
        </w:rPr>
      </w:pPr>
      <w:bookmarkStart w:id="7" w:name="_Ref440553146"/>
      <w:r w:rsidRPr="002B5DD6">
        <w:rPr>
          <w:sz w:val="20"/>
          <w:szCs w:val="20"/>
        </w:rPr>
        <w:t xml:space="preserve">Figure </w:t>
      </w:r>
      <w:r w:rsidR="00FD6B0F" w:rsidRPr="002B5DD6">
        <w:rPr>
          <w:sz w:val="20"/>
          <w:szCs w:val="20"/>
        </w:rPr>
        <w:fldChar w:fldCharType="begin"/>
      </w:r>
      <w:r w:rsidRPr="002B5DD6">
        <w:rPr>
          <w:sz w:val="20"/>
          <w:szCs w:val="20"/>
        </w:rPr>
        <w:instrText xml:space="preserve"> SEQ Figure \* ARABIC </w:instrText>
      </w:r>
      <w:r w:rsidR="00FD6B0F" w:rsidRPr="002B5DD6">
        <w:rPr>
          <w:sz w:val="20"/>
          <w:szCs w:val="20"/>
        </w:rPr>
        <w:fldChar w:fldCharType="separate"/>
      </w:r>
      <w:r w:rsidR="00D27695">
        <w:rPr>
          <w:noProof/>
          <w:sz w:val="20"/>
          <w:szCs w:val="20"/>
        </w:rPr>
        <w:t>3</w:t>
      </w:r>
      <w:r w:rsidR="00FD6B0F" w:rsidRPr="002B5DD6">
        <w:rPr>
          <w:sz w:val="20"/>
          <w:szCs w:val="20"/>
        </w:rPr>
        <w:fldChar w:fldCharType="end"/>
      </w:r>
      <w:bookmarkEnd w:id="7"/>
      <w:r w:rsidRPr="002B5DD6">
        <w:rPr>
          <w:sz w:val="20"/>
          <w:szCs w:val="20"/>
        </w:rPr>
        <w:t xml:space="preserve"> Comparison</w:t>
      </w:r>
      <w:r w:rsidR="00E53758">
        <w:rPr>
          <w:rFonts w:eastAsiaTheme="minorEastAsia" w:hint="eastAsia"/>
          <w:sz w:val="20"/>
          <w:szCs w:val="20"/>
          <w:lang w:eastAsia="zh-CN"/>
        </w:rPr>
        <w:t>s</w:t>
      </w:r>
      <w:r w:rsidRPr="002B5DD6">
        <w:rPr>
          <w:sz w:val="20"/>
          <w:szCs w:val="20"/>
        </w:rPr>
        <w:t xml:space="preserve"> of L</w:t>
      </w:r>
      <w:r w:rsidRPr="002B5DD6">
        <w:rPr>
          <w:sz w:val="20"/>
          <w:szCs w:val="20"/>
          <w:lang w:eastAsia="zh-CN"/>
        </w:rPr>
        <w:t>O</w:t>
      </w:r>
      <w:r w:rsidRPr="002B5DD6">
        <w:rPr>
          <w:sz w:val="20"/>
          <w:szCs w:val="20"/>
        </w:rPr>
        <w:t>S ray (left), single-bounce ray (middle</w:t>
      </w:r>
      <w:r w:rsidR="00FB1F03">
        <w:rPr>
          <w:sz w:val="20"/>
          <w:szCs w:val="20"/>
        </w:rPr>
        <w:t>) and double-bounce ray (right)</w:t>
      </w:r>
    </w:p>
    <w:tbl>
      <w:tblPr>
        <w:tblW w:w="0" w:type="auto"/>
        <w:jc w:val="center"/>
        <w:tblCellMar>
          <w:left w:w="0" w:type="dxa"/>
          <w:right w:w="0" w:type="dxa"/>
        </w:tblCellMar>
        <w:tblLook w:val="04A0"/>
      </w:tblPr>
      <w:tblGrid>
        <w:gridCol w:w="1875"/>
        <w:gridCol w:w="820"/>
        <w:gridCol w:w="1010"/>
        <w:gridCol w:w="585"/>
        <w:gridCol w:w="800"/>
        <w:gridCol w:w="1010"/>
      </w:tblGrid>
      <w:tr w:rsidR="002B5DD6" w:rsidRPr="002B5DD6" w:rsidTr="002B5DD6">
        <w:trPr>
          <w:trHeight w:val="300"/>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Rx.13</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Measur</w:t>
            </w:r>
            <w:r w:rsidRPr="002B5DD6">
              <w:rPr>
                <w:sz w:val="18"/>
                <w:szCs w:val="18"/>
                <w:lang w:eastAsia="zh-CN"/>
              </w:rPr>
              <w:t>e</w:t>
            </w:r>
            <w:r w:rsidRPr="002B5DD6">
              <w:rPr>
                <w:sz w:val="18"/>
                <w:szCs w:val="18"/>
              </w:rPr>
              <w:t>ment</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RT</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Difference</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Me</w:t>
            </w:r>
            <w:r w:rsidRPr="002B5DD6">
              <w:rPr>
                <w:sz w:val="18"/>
                <w:szCs w:val="18"/>
                <w:lang w:eastAsia="zh-CN"/>
              </w:rPr>
              <w:t>a</w:t>
            </w:r>
            <w:r w:rsidRPr="002B5DD6">
              <w:rPr>
                <w:sz w:val="18"/>
                <w:szCs w:val="18"/>
              </w:rPr>
              <w:t xml:space="preserve">surement </w:t>
            </w:r>
          </w:p>
          <w:p w:rsidR="002B5DD6" w:rsidRPr="002B5DD6" w:rsidRDefault="002B5DD6" w:rsidP="002B5DD6">
            <w:pPr>
              <w:jc w:val="center"/>
              <w:rPr>
                <w:sz w:val="18"/>
                <w:szCs w:val="18"/>
              </w:rPr>
            </w:pPr>
            <w:r w:rsidRPr="002B5DD6">
              <w:rPr>
                <w:sz w:val="18"/>
                <w:szCs w:val="18"/>
              </w:rPr>
              <w:t>Resolution</w:t>
            </w:r>
          </w:p>
        </w:tc>
      </w:tr>
      <w:tr w:rsidR="002B5DD6" w:rsidRPr="002B5DD6" w:rsidTr="002B5DD6">
        <w:trPr>
          <w:trHeight w:val="300"/>
          <w:jc w:val="center"/>
        </w:trPr>
        <w:tc>
          <w:tcPr>
            <w:tcW w:w="0" w:type="auto"/>
            <w:vMerge w:val="restart"/>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L</w:t>
            </w:r>
            <w:r w:rsidRPr="002B5DD6">
              <w:rPr>
                <w:sz w:val="18"/>
                <w:szCs w:val="18"/>
                <w:lang w:eastAsia="zh-CN"/>
              </w:rPr>
              <w:t>O</w:t>
            </w:r>
            <w:r w:rsidRPr="002B5DD6">
              <w:rPr>
                <w:sz w:val="18"/>
                <w:szCs w:val="18"/>
              </w:rPr>
              <w: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Delay[ns]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13.64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13.64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1.5152</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Power[dB]</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-42.30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-38.19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4.11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44.75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0.25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5</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w:t>
            </w:r>
            <w:r w:rsidR="00F525D1">
              <w:rPr>
                <w:sz w:val="18"/>
                <w:szCs w:val="18"/>
              </w:rPr>
              <w:t>1</w:t>
            </w:r>
            <w:r w:rsidRPr="002B5DD6">
              <w:rPr>
                <w:sz w:val="18"/>
                <w:szCs w:val="18"/>
              </w:rPr>
              <w:t xml:space="preserve">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-16.21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1.21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0</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135.00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134.75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0.25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5</w:t>
            </w:r>
          </w:p>
        </w:tc>
      </w:tr>
      <w:tr w:rsidR="002B5DD6" w:rsidRPr="002B5DD6" w:rsidTr="002B5DD6">
        <w:trPr>
          <w:trHeight w:val="219"/>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16.21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6.21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0</w:t>
            </w:r>
          </w:p>
        </w:tc>
      </w:tr>
      <w:tr w:rsidR="002B5DD6" w:rsidRPr="002B5DD6" w:rsidTr="002B5DD6">
        <w:trPr>
          <w:trHeight w:val="300"/>
          <w:jc w:val="center"/>
        </w:trPr>
        <w:tc>
          <w:tcPr>
            <w:tcW w:w="0" w:type="auto"/>
            <w:vMerge w:val="restart"/>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Single-bounce reflection</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Delay[ns]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45.45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45.53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0.08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1.5152</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Power[dB]</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-56.08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-59.80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3.73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75.00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79.65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4.65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5</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F525D1" w:rsidP="002B5DD6">
            <w:pPr>
              <w:jc w:val="center"/>
              <w:rPr>
                <w:sz w:val="18"/>
                <w:szCs w:val="18"/>
              </w:rPr>
            </w:pPr>
            <w:r>
              <w:rPr>
                <w:sz w:val="18"/>
                <w:szCs w:val="18"/>
              </w:rPr>
              <w:t>-</w:t>
            </w:r>
            <w:r w:rsidR="002B5DD6" w:rsidRPr="002B5DD6">
              <w:rPr>
                <w:sz w:val="18"/>
                <w:szCs w:val="18"/>
              </w:rPr>
              <w:t xml:space="preserve">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-4.20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0.80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0</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10.30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10.30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5</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4.20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5.80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lang w:eastAsia="zh-CN"/>
              </w:rPr>
            </w:pPr>
            <w:r w:rsidRPr="002B5DD6">
              <w:rPr>
                <w:sz w:val="18"/>
                <w:szCs w:val="18"/>
              </w:rPr>
              <w:t>1</w:t>
            </w:r>
            <w:r w:rsidRPr="002B5DD6">
              <w:rPr>
                <w:sz w:val="18"/>
                <w:szCs w:val="18"/>
                <w:lang w:eastAsia="zh-CN"/>
              </w:rPr>
              <w:t>0</w:t>
            </w:r>
          </w:p>
        </w:tc>
      </w:tr>
      <w:tr w:rsidR="002B5DD6" w:rsidRPr="002B5DD6" w:rsidTr="002B5DD6">
        <w:trPr>
          <w:trHeight w:val="300"/>
          <w:jc w:val="center"/>
        </w:trPr>
        <w:tc>
          <w:tcPr>
            <w:tcW w:w="0" w:type="auto"/>
            <w:vMerge w:val="restart"/>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E53758">
            <w:pPr>
              <w:jc w:val="center"/>
              <w:rPr>
                <w:sz w:val="18"/>
                <w:szCs w:val="18"/>
              </w:rPr>
            </w:pPr>
            <w:r w:rsidRPr="002B5DD6">
              <w:rPr>
                <w:sz w:val="18"/>
                <w:szCs w:val="18"/>
              </w:rPr>
              <w:t>Double-bounce reflection</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Delay[ns]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66.67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65.01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1.65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1.5152</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Power[dB]</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-56.25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-52.81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3.45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-12.00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3.00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10</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EoD[°]</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F525D1" w:rsidP="002B5DD6">
            <w:pPr>
              <w:jc w:val="center"/>
              <w:rPr>
                <w:sz w:val="18"/>
                <w:szCs w:val="18"/>
              </w:rPr>
            </w:pPr>
            <w:r>
              <w:rPr>
                <w:sz w:val="18"/>
                <w:szCs w:val="18"/>
              </w:rPr>
              <w:t>-</w:t>
            </w:r>
            <w:r w:rsidR="002B5DD6" w:rsidRPr="002B5DD6">
              <w:rPr>
                <w:sz w:val="18"/>
                <w:szCs w:val="18"/>
              </w:rPr>
              <w:t xml:space="preserve">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-2.89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2.11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15</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AoA[°]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-105.00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-102.85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2.15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10</w:t>
            </w:r>
          </w:p>
        </w:tc>
      </w:tr>
      <w:tr w:rsidR="002B5DD6" w:rsidRPr="002B5DD6" w:rsidTr="002B5DD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2B5DD6" w:rsidRPr="002B5DD6" w:rsidRDefault="002B5DD6" w:rsidP="002B5DD6">
            <w:pPr>
              <w:rPr>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EoA[°]</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0.00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2.89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 xml:space="preserve">2.89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B5DD6" w:rsidRPr="002B5DD6" w:rsidRDefault="002B5DD6" w:rsidP="002B5DD6">
            <w:pPr>
              <w:jc w:val="center"/>
              <w:rPr>
                <w:sz w:val="18"/>
                <w:szCs w:val="18"/>
              </w:rPr>
            </w:pPr>
            <w:r w:rsidRPr="002B5DD6">
              <w:rPr>
                <w:sz w:val="18"/>
                <w:szCs w:val="18"/>
              </w:rPr>
              <w:t>15</w:t>
            </w:r>
          </w:p>
        </w:tc>
      </w:tr>
    </w:tbl>
    <w:p w:rsidR="00831A22" w:rsidRPr="00831A22" w:rsidRDefault="00831A22" w:rsidP="00831A22">
      <w:pPr>
        <w:pStyle w:val="Caption"/>
        <w:keepNext/>
        <w:spacing w:line="271" w:lineRule="auto"/>
        <w:jc w:val="center"/>
        <w:rPr>
          <w:sz w:val="18"/>
          <w:szCs w:val="18"/>
        </w:rPr>
      </w:pPr>
      <w:bookmarkStart w:id="8" w:name="_Ref441684021"/>
      <w:r w:rsidRPr="00831A22">
        <w:rPr>
          <w:sz w:val="18"/>
          <w:szCs w:val="18"/>
        </w:rPr>
        <w:t xml:space="preserve">Table </w:t>
      </w:r>
      <w:r w:rsidR="00FD6B0F" w:rsidRPr="00831A22">
        <w:rPr>
          <w:sz w:val="18"/>
          <w:szCs w:val="18"/>
        </w:rPr>
        <w:fldChar w:fldCharType="begin"/>
      </w:r>
      <w:r w:rsidRPr="00831A22">
        <w:rPr>
          <w:sz w:val="18"/>
          <w:szCs w:val="18"/>
        </w:rPr>
        <w:instrText xml:space="preserve"> SEQ Table \* ARABIC </w:instrText>
      </w:r>
      <w:r w:rsidR="00FD6B0F" w:rsidRPr="00831A22">
        <w:rPr>
          <w:sz w:val="18"/>
          <w:szCs w:val="18"/>
        </w:rPr>
        <w:fldChar w:fldCharType="separate"/>
      </w:r>
      <w:r w:rsidR="00FF3BD2">
        <w:rPr>
          <w:noProof/>
          <w:sz w:val="18"/>
          <w:szCs w:val="18"/>
        </w:rPr>
        <w:t>1</w:t>
      </w:r>
      <w:r w:rsidR="00FD6B0F" w:rsidRPr="00831A22">
        <w:rPr>
          <w:sz w:val="18"/>
          <w:szCs w:val="18"/>
        </w:rPr>
        <w:fldChar w:fldCharType="end"/>
      </w:r>
      <w:bookmarkEnd w:id="8"/>
      <w:r w:rsidRPr="00831A22">
        <w:rPr>
          <w:sz w:val="18"/>
          <w:szCs w:val="18"/>
        </w:rPr>
        <w:t xml:space="preserve"> Characteristic comparison of the three dominant specular components</w:t>
      </w:r>
    </w:p>
    <w:p w:rsidR="00C336BA" w:rsidRDefault="00C336BA" w:rsidP="002B6E5D">
      <w:pPr>
        <w:pStyle w:val="Heading1"/>
        <w:spacing w:after="120"/>
        <w:rPr>
          <w:rFonts w:ascii="Times New Roman" w:hAnsi="Times New Roman"/>
          <w:lang w:val="en-US"/>
        </w:rPr>
      </w:pPr>
      <w:bookmarkStart w:id="9" w:name="OLE_LINK1"/>
      <w:bookmarkStart w:id="10" w:name="OLE_LINK2"/>
      <w:r>
        <w:rPr>
          <w:rFonts w:ascii="Times New Roman" w:hAnsi="Times New Roman"/>
          <w:lang w:val="en-US"/>
        </w:rPr>
        <w:t>Complexity</w:t>
      </w:r>
      <w:r w:rsidR="008C6BB4">
        <w:rPr>
          <w:rFonts w:ascii="Times New Roman" w:hAnsi="Times New Roman"/>
          <w:lang w:val="en-US"/>
        </w:rPr>
        <w:t xml:space="preserve"> </w:t>
      </w:r>
      <w:r w:rsidR="00B22AC5">
        <w:rPr>
          <w:rFonts w:ascii="Times New Roman" w:hAnsi="Times New Roman"/>
          <w:lang w:val="en-US"/>
        </w:rPr>
        <w:t>of</w:t>
      </w:r>
      <w:r w:rsidR="00B22AC5">
        <w:rPr>
          <w:rFonts w:ascii="Times New Roman" w:eastAsiaTheme="minorEastAsia" w:hAnsi="Times New Roman" w:hint="eastAsia"/>
          <w:lang w:val="en-US" w:eastAsia="zh-CN"/>
        </w:rPr>
        <w:t xml:space="preserve"> </w:t>
      </w:r>
      <w:r w:rsidR="008C6BB4">
        <w:rPr>
          <w:rFonts w:ascii="Times New Roman" w:hAnsi="Times New Roman"/>
          <w:lang w:val="en-US"/>
        </w:rPr>
        <w:t>hybrid channel modeling</w:t>
      </w:r>
    </w:p>
    <w:p w:rsidR="00F17EAA" w:rsidRDefault="008C6BB4">
      <w:pPr>
        <w:widowControl w:val="0"/>
        <w:spacing w:before="120" w:after="120" w:line="271" w:lineRule="auto"/>
        <w:jc w:val="both"/>
        <w:rPr>
          <w:sz w:val="20"/>
          <w:szCs w:val="20"/>
        </w:rPr>
      </w:pPr>
      <w:r w:rsidRPr="008C6BB4">
        <w:rPr>
          <w:sz w:val="20"/>
          <w:szCs w:val="20"/>
        </w:rPr>
        <w:t xml:space="preserve">Comparing to the stochastic model, the modelling complexity of </w:t>
      </w:r>
      <w:r w:rsidR="008D2219">
        <w:rPr>
          <w:rFonts w:eastAsiaTheme="minorEastAsia"/>
          <w:sz w:val="20"/>
          <w:szCs w:val="20"/>
          <w:lang w:eastAsia="zh-CN"/>
        </w:rPr>
        <w:t>d</w:t>
      </w:r>
      <w:r w:rsidR="008D2219">
        <w:rPr>
          <w:rFonts w:eastAsiaTheme="minorEastAsia" w:hint="eastAsia"/>
          <w:sz w:val="20"/>
          <w:szCs w:val="20"/>
          <w:lang w:eastAsia="zh-CN"/>
        </w:rPr>
        <w:t xml:space="preserve">iffuse </w:t>
      </w:r>
      <w:r w:rsidR="008D2219">
        <w:rPr>
          <w:rFonts w:eastAsiaTheme="minorEastAsia"/>
          <w:sz w:val="20"/>
          <w:szCs w:val="20"/>
          <w:lang w:eastAsia="zh-CN"/>
        </w:rPr>
        <w:t>c</w:t>
      </w:r>
      <w:r w:rsidR="00B111F9">
        <w:rPr>
          <w:rFonts w:eastAsiaTheme="minorEastAsia" w:hint="eastAsia"/>
          <w:sz w:val="20"/>
          <w:szCs w:val="20"/>
          <w:lang w:eastAsia="zh-CN"/>
        </w:rPr>
        <w:t>omponents</w:t>
      </w:r>
      <w:r w:rsidRPr="008C6BB4">
        <w:rPr>
          <w:sz w:val="20"/>
          <w:szCs w:val="20"/>
        </w:rPr>
        <w:t xml:space="preserve"> </w:t>
      </w:r>
      <w:r w:rsidR="00F059A3">
        <w:rPr>
          <w:sz w:val="20"/>
          <w:szCs w:val="20"/>
        </w:rPr>
        <w:t xml:space="preserve">in hybrid modelling is more or less the same. The </w:t>
      </w:r>
      <w:r w:rsidRPr="008C6BB4">
        <w:rPr>
          <w:sz w:val="20"/>
          <w:szCs w:val="20"/>
        </w:rPr>
        <w:t xml:space="preserve">complexity </w:t>
      </w:r>
      <w:r w:rsidR="00F059A3">
        <w:rPr>
          <w:sz w:val="20"/>
          <w:szCs w:val="20"/>
        </w:rPr>
        <w:t xml:space="preserve">difference </w:t>
      </w:r>
      <w:r w:rsidRPr="008C6BB4">
        <w:rPr>
          <w:sz w:val="20"/>
          <w:szCs w:val="20"/>
        </w:rPr>
        <w:t xml:space="preserve">comes from the deterministic modelling of </w:t>
      </w:r>
      <w:r w:rsidR="0038565D" w:rsidRPr="0038565D">
        <w:rPr>
          <w:sz w:val="20"/>
          <w:szCs w:val="20"/>
        </w:rPr>
        <w:t>specular component</w:t>
      </w:r>
      <w:r w:rsidR="0038565D">
        <w:rPr>
          <w:rFonts w:eastAsiaTheme="minorEastAsia" w:hint="eastAsia"/>
          <w:sz w:val="20"/>
          <w:szCs w:val="20"/>
          <w:lang w:eastAsia="zh-CN"/>
        </w:rPr>
        <w:t>s</w:t>
      </w:r>
      <w:r w:rsidRPr="008C6BB4">
        <w:rPr>
          <w:sz w:val="20"/>
          <w:szCs w:val="20"/>
        </w:rPr>
        <w:t>.</w:t>
      </w:r>
      <w:r w:rsidR="00F059A3">
        <w:rPr>
          <w:sz w:val="20"/>
          <w:szCs w:val="20"/>
        </w:rPr>
        <w:t xml:space="preserve"> We use the METIS TC2 scenario </w:t>
      </w:r>
      <w:r w:rsidR="00FD6B0F">
        <w:rPr>
          <w:sz w:val="20"/>
          <w:szCs w:val="20"/>
        </w:rPr>
        <w:fldChar w:fldCharType="begin"/>
      </w:r>
      <w:r w:rsidR="00F059A3">
        <w:rPr>
          <w:sz w:val="20"/>
          <w:szCs w:val="20"/>
        </w:rPr>
        <w:instrText xml:space="preserve"> REF _Ref441683572 \r \h </w:instrText>
      </w:r>
      <w:r w:rsidR="00FD6B0F">
        <w:rPr>
          <w:sz w:val="20"/>
          <w:szCs w:val="20"/>
        </w:rPr>
      </w:r>
      <w:r w:rsidR="00FD6B0F">
        <w:rPr>
          <w:sz w:val="20"/>
          <w:szCs w:val="20"/>
        </w:rPr>
        <w:fldChar w:fldCharType="separate"/>
      </w:r>
      <w:r w:rsidR="00D27695">
        <w:rPr>
          <w:sz w:val="20"/>
          <w:szCs w:val="20"/>
        </w:rPr>
        <w:t>[12]</w:t>
      </w:r>
      <w:r w:rsidR="00FD6B0F">
        <w:rPr>
          <w:sz w:val="20"/>
          <w:szCs w:val="20"/>
        </w:rPr>
        <w:fldChar w:fldCharType="end"/>
      </w:r>
      <w:r w:rsidRPr="008C6BB4">
        <w:rPr>
          <w:sz w:val="20"/>
          <w:szCs w:val="20"/>
        </w:rPr>
        <w:t xml:space="preserve"> as a reference to analyze the computation time of </w:t>
      </w:r>
      <w:r w:rsidR="00F059A3">
        <w:rPr>
          <w:sz w:val="20"/>
          <w:szCs w:val="20"/>
        </w:rPr>
        <w:t>the</w:t>
      </w:r>
      <w:r w:rsidRPr="008C6BB4">
        <w:rPr>
          <w:sz w:val="20"/>
          <w:szCs w:val="20"/>
        </w:rPr>
        <w:t xml:space="preserve"> </w:t>
      </w:r>
      <w:r w:rsidR="00F059A3">
        <w:rPr>
          <w:sz w:val="20"/>
          <w:szCs w:val="20"/>
        </w:rPr>
        <w:t>full-</w:t>
      </w:r>
      <w:r w:rsidRPr="008C6BB4">
        <w:rPr>
          <w:sz w:val="20"/>
          <w:szCs w:val="20"/>
        </w:rPr>
        <w:t xml:space="preserve">3D ray-tracing tool. The digital map is shown in </w:t>
      </w:r>
      <w:fldSimple w:instr=" REF _Ref440555231 \h  \* MERGEFORMAT ">
        <w:r w:rsidR="00D27695" w:rsidRPr="008C6BB4">
          <w:rPr>
            <w:sz w:val="20"/>
            <w:szCs w:val="20"/>
          </w:rPr>
          <w:t xml:space="preserve">Figure </w:t>
        </w:r>
        <w:r w:rsidR="00D27695">
          <w:rPr>
            <w:noProof/>
            <w:sz w:val="20"/>
            <w:szCs w:val="20"/>
          </w:rPr>
          <w:t>4</w:t>
        </w:r>
      </w:fldSimple>
      <w:r w:rsidRPr="008C6BB4">
        <w:rPr>
          <w:sz w:val="20"/>
          <w:szCs w:val="20"/>
        </w:rPr>
        <w:t>, where 135 buildings existed in the area of 1.2x1.6 km</w:t>
      </w:r>
      <w:r w:rsidRPr="008C6BB4">
        <w:rPr>
          <w:sz w:val="20"/>
          <w:szCs w:val="20"/>
          <w:vertAlign w:val="superscript"/>
        </w:rPr>
        <w:t>2</w:t>
      </w:r>
      <w:r w:rsidRPr="008C6BB4">
        <w:rPr>
          <w:sz w:val="20"/>
          <w:szCs w:val="20"/>
        </w:rPr>
        <w:t xml:space="preserve">. For simplicity, only </w:t>
      </w:r>
      <w:r w:rsidR="00E2081B">
        <w:rPr>
          <w:sz w:val="20"/>
          <w:szCs w:val="20"/>
        </w:rPr>
        <w:t xml:space="preserve">the central 1/9 area (marked in red) is considered in </w:t>
      </w:r>
      <w:r w:rsidRPr="008C6BB4">
        <w:rPr>
          <w:sz w:val="20"/>
          <w:szCs w:val="20"/>
        </w:rPr>
        <w:t>simulatio</w:t>
      </w:r>
      <w:r w:rsidR="00E2081B">
        <w:rPr>
          <w:sz w:val="20"/>
          <w:szCs w:val="20"/>
        </w:rPr>
        <w:t>n, and the Tx is allocated at</w:t>
      </w:r>
      <w:r w:rsidRPr="008C6BB4">
        <w:rPr>
          <w:sz w:val="20"/>
          <w:szCs w:val="20"/>
        </w:rPr>
        <w:t xml:space="preserve"> </w:t>
      </w:r>
      <w:r w:rsidR="00E2081B">
        <w:rPr>
          <w:sz w:val="20"/>
          <w:szCs w:val="20"/>
        </w:rPr>
        <w:t>the area centre</w:t>
      </w:r>
      <w:r w:rsidRPr="008C6BB4">
        <w:rPr>
          <w:sz w:val="20"/>
          <w:szCs w:val="20"/>
        </w:rPr>
        <w:t xml:space="preserve">, as shown in </w:t>
      </w:r>
      <w:fldSimple w:instr=" REF _Ref440555231 \h  \* MERGEFORMAT ">
        <w:r w:rsidR="00D27695" w:rsidRPr="008C6BB4">
          <w:rPr>
            <w:sz w:val="20"/>
            <w:szCs w:val="20"/>
          </w:rPr>
          <w:t xml:space="preserve">Figure </w:t>
        </w:r>
        <w:r w:rsidR="00D27695">
          <w:rPr>
            <w:noProof/>
            <w:sz w:val="20"/>
            <w:szCs w:val="20"/>
          </w:rPr>
          <w:t>4</w:t>
        </w:r>
      </w:fldSimple>
      <w:r w:rsidR="00E2081B">
        <w:rPr>
          <w:sz w:val="20"/>
          <w:szCs w:val="20"/>
        </w:rPr>
        <w:t xml:space="preserve"> (right)</w:t>
      </w:r>
      <w:r w:rsidRPr="008C6BB4">
        <w:rPr>
          <w:sz w:val="20"/>
          <w:szCs w:val="20"/>
        </w:rPr>
        <w:t>.</w:t>
      </w:r>
      <w:r w:rsidR="00074104">
        <w:rPr>
          <w:sz w:val="20"/>
          <w:szCs w:val="20"/>
        </w:rPr>
        <w:t xml:space="preserve"> </w:t>
      </w:r>
      <w:r w:rsidRPr="008C6BB4">
        <w:rPr>
          <w:sz w:val="20"/>
          <w:szCs w:val="20"/>
        </w:rPr>
        <w:t xml:space="preserve">The simulation parameters </w:t>
      </w:r>
      <w:r w:rsidR="00E2081B">
        <w:rPr>
          <w:sz w:val="20"/>
          <w:szCs w:val="20"/>
        </w:rPr>
        <w:t xml:space="preserve">relating to complexity </w:t>
      </w:r>
      <w:r w:rsidRPr="008C6BB4">
        <w:rPr>
          <w:sz w:val="20"/>
          <w:szCs w:val="20"/>
        </w:rPr>
        <w:t xml:space="preserve">are </w:t>
      </w:r>
      <w:r w:rsidR="00E2081B">
        <w:rPr>
          <w:sz w:val="20"/>
          <w:szCs w:val="20"/>
          <w:lang w:eastAsia="zh-CN"/>
        </w:rPr>
        <w:t xml:space="preserve">show in </w:t>
      </w:r>
      <w:r w:rsidR="00FD6B0F">
        <w:rPr>
          <w:sz w:val="20"/>
          <w:szCs w:val="20"/>
          <w:lang w:eastAsia="zh-CN"/>
        </w:rPr>
        <w:fldChar w:fldCharType="begin"/>
      </w:r>
      <w:r w:rsidR="00E2081B">
        <w:rPr>
          <w:sz w:val="20"/>
          <w:szCs w:val="20"/>
          <w:lang w:eastAsia="zh-CN"/>
        </w:rPr>
        <w:instrText xml:space="preserve"> REF _Ref441683862 \h </w:instrText>
      </w:r>
      <w:r w:rsidR="00FD6B0F">
        <w:rPr>
          <w:sz w:val="20"/>
          <w:szCs w:val="20"/>
          <w:lang w:eastAsia="zh-CN"/>
        </w:rPr>
      </w:r>
      <w:r w:rsidR="00FD6B0F">
        <w:rPr>
          <w:sz w:val="20"/>
          <w:szCs w:val="20"/>
          <w:lang w:eastAsia="zh-CN"/>
        </w:rPr>
        <w:fldChar w:fldCharType="separate"/>
      </w:r>
      <w:r w:rsidR="00D27695" w:rsidRPr="00E2081B">
        <w:rPr>
          <w:sz w:val="18"/>
          <w:szCs w:val="18"/>
        </w:rPr>
        <w:t xml:space="preserve">Table </w:t>
      </w:r>
      <w:r w:rsidR="00D27695">
        <w:rPr>
          <w:noProof/>
          <w:sz w:val="18"/>
          <w:szCs w:val="18"/>
        </w:rPr>
        <w:t>2</w:t>
      </w:r>
      <w:r w:rsidR="00FD6B0F">
        <w:rPr>
          <w:sz w:val="20"/>
          <w:szCs w:val="20"/>
          <w:lang w:eastAsia="zh-CN"/>
        </w:rPr>
        <w:fldChar w:fldCharType="end"/>
      </w:r>
      <w:r w:rsidRPr="008C6BB4">
        <w:rPr>
          <w:sz w:val="20"/>
          <w:szCs w:val="20"/>
        </w:rPr>
        <w:t xml:space="preserve">, </w:t>
      </w:r>
      <w:r w:rsidRPr="00F059A3">
        <w:rPr>
          <w:sz w:val="20"/>
          <w:szCs w:val="20"/>
        </w:rPr>
        <w:t xml:space="preserve">where the </w:t>
      </w:r>
      <w:r w:rsidR="00074104">
        <w:rPr>
          <w:sz w:val="20"/>
          <w:szCs w:val="20"/>
        </w:rPr>
        <w:t xml:space="preserve">maximum orders of reflection, diffraction and </w:t>
      </w:r>
      <w:r w:rsidR="001D47B9" w:rsidRPr="00F059A3">
        <w:rPr>
          <w:sz w:val="20"/>
          <w:szCs w:val="20"/>
        </w:rPr>
        <w:t>penetration are</w:t>
      </w:r>
      <w:r w:rsidR="001D47B9">
        <w:rPr>
          <w:color w:val="FF0000"/>
          <w:sz w:val="20"/>
          <w:szCs w:val="20"/>
        </w:rPr>
        <w:t xml:space="preserve"> </w:t>
      </w:r>
      <w:r w:rsidRPr="008C6BB4">
        <w:rPr>
          <w:sz w:val="20"/>
          <w:szCs w:val="20"/>
        </w:rPr>
        <w:t xml:space="preserve">chosen to </w:t>
      </w:r>
      <w:r w:rsidR="00E2081B">
        <w:rPr>
          <w:sz w:val="20"/>
          <w:szCs w:val="20"/>
        </w:rPr>
        <w:t>control</w:t>
      </w:r>
      <w:r w:rsidRPr="008C6BB4">
        <w:rPr>
          <w:sz w:val="20"/>
          <w:szCs w:val="20"/>
        </w:rPr>
        <w:t xml:space="preserve"> realistic </w:t>
      </w:r>
      <w:r w:rsidR="00E2081B">
        <w:rPr>
          <w:sz w:val="20"/>
          <w:szCs w:val="20"/>
        </w:rPr>
        <w:t>complexity</w:t>
      </w:r>
      <w:r w:rsidRPr="008C6BB4">
        <w:rPr>
          <w:sz w:val="20"/>
          <w:szCs w:val="20"/>
        </w:rPr>
        <w:t xml:space="preserve"> of U</w:t>
      </w:r>
      <w:r w:rsidRPr="008C6BB4">
        <w:rPr>
          <w:sz w:val="20"/>
          <w:szCs w:val="20"/>
          <w:lang w:eastAsia="zh-CN"/>
        </w:rPr>
        <w:t>M</w:t>
      </w:r>
      <w:r w:rsidR="001D47B9">
        <w:rPr>
          <w:sz w:val="20"/>
          <w:szCs w:val="20"/>
        </w:rPr>
        <w:t xml:space="preserve">i </w:t>
      </w:r>
      <w:r w:rsidRPr="008C6BB4">
        <w:rPr>
          <w:sz w:val="20"/>
          <w:szCs w:val="20"/>
        </w:rPr>
        <w:t xml:space="preserve">propagation and </w:t>
      </w:r>
      <w:r w:rsidR="001D47B9">
        <w:rPr>
          <w:sz w:val="20"/>
          <w:szCs w:val="20"/>
        </w:rPr>
        <w:t>are in line</w:t>
      </w:r>
      <w:r w:rsidRPr="008C6BB4">
        <w:rPr>
          <w:sz w:val="20"/>
          <w:szCs w:val="20"/>
        </w:rPr>
        <w:t xml:space="preserve"> </w:t>
      </w:r>
      <w:r w:rsidRPr="008C6BB4">
        <w:rPr>
          <w:sz w:val="20"/>
          <w:szCs w:val="20"/>
        </w:rPr>
        <w:lastRenderedPageBreak/>
        <w:t>with literature</w:t>
      </w:r>
      <w:r w:rsidR="001D47B9">
        <w:rPr>
          <w:sz w:val="20"/>
          <w:szCs w:val="20"/>
        </w:rPr>
        <w:t>s</w:t>
      </w:r>
      <w:r w:rsidR="00E2081B">
        <w:rPr>
          <w:sz w:val="20"/>
          <w:szCs w:val="20"/>
        </w:rPr>
        <w:t xml:space="preserve"> </w:t>
      </w:r>
      <w:r w:rsidR="00FD6B0F">
        <w:rPr>
          <w:sz w:val="20"/>
          <w:szCs w:val="20"/>
        </w:rPr>
        <w:fldChar w:fldCharType="begin"/>
      </w:r>
      <w:r w:rsidR="00E2081B">
        <w:rPr>
          <w:sz w:val="20"/>
          <w:szCs w:val="20"/>
        </w:rPr>
        <w:instrText xml:space="preserve"> REF _Ref441667461 \r \h </w:instrText>
      </w:r>
      <w:r w:rsidR="00FD6B0F">
        <w:rPr>
          <w:sz w:val="20"/>
          <w:szCs w:val="20"/>
        </w:rPr>
      </w:r>
      <w:r w:rsidR="00FD6B0F">
        <w:rPr>
          <w:sz w:val="20"/>
          <w:szCs w:val="20"/>
        </w:rPr>
        <w:fldChar w:fldCharType="separate"/>
      </w:r>
      <w:r w:rsidR="00D27695">
        <w:rPr>
          <w:sz w:val="20"/>
          <w:szCs w:val="20"/>
        </w:rPr>
        <w:t>[3]</w:t>
      </w:r>
      <w:r w:rsidR="00FD6B0F">
        <w:rPr>
          <w:sz w:val="20"/>
          <w:szCs w:val="20"/>
        </w:rPr>
        <w:fldChar w:fldCharType="end"/>
      </w:r>
      <w:r w:rsidR="00FD6B0F">
        <w:rPr>
          <w:sz w:val="20"/>
          <w:szCs w:val="20"/>
        </w:rPr>
        <w:fldChar w:fldCharType="begin"/>
      </w:r>
      <w:r w:rsidR="00E2081B">
        <w:rPr>
          <w:sz w:val="20"/>
          <w:szCs w:val="20"/>
        </w:rPr>
        <w:instrText xml:space="preserve"> REF _Ref441683918 \r \h </w:instrText>
      </w:r>
      <w:r w:rsidR="00FD6B0F">
        <w:rPr>
          <w:sz w:val="20"/>
          <w:szCs w:val="20"/>
        </w:rPr>
      </w:r>
      <w:r w:rsidR="00FD6B0F">
        <w:rPr>
          <w:sz w:val="20"/>
          <w:szCs w:val="20"/>
        </w:rPr>
        <w:fldChar w:fldCharType="separate"/>
      </w:r>
      <w:r w:rsidR="00D27695">
        <w:rPr>
          <w:sz w:val="20"/>
          <w:szCs w:val="20"/>
        </w:rPr>
        <w:t>[13]</w:t>
      </w:r>
      <w:r w:rsidR="00FD6B0F">
        <w:rPr>
          <w:sz w:val="20"/>
          <w:szCs w:val="20"/>
        </w:rPr>
        <w:fldChar w:fldCharType="end"/>
      </w:r>
      <w:r w:rsidR="00FD6B0F">
        <w:rPr>
          <w:sz w:val="20"/>
          <w:szCs w:val="20"/>
        </w:rPr>
        <w:fldChar w:fldCharType="begin"/>
      </w:r>
      <w:r w:rsidR="00E2081B">
        <w:rPr>
          <w:sz w:val="20"/>
          <w:szCs w:val="20"/>
        </w:rPr>
        <w:instrText xml:space="preserve"> REF _Ref441683919 \r \h </w:instrText>
      </w:r>
      <w:r w:rsidR="00FD6B0F">
        <w:rPr>
          <w:sz w:val="20"/>
          <w:szCs w:val="20"/>
        </w:rPr>
      </w:r>
      <w:r w:rsidR="00FD6B0F">
        <w:rPr>
          <w:sz w:val="20"/>
          <w:szCs w:val="20"/>
        </w:rPr>
        <w:fldChar w:fldCharType="separate"/>
      </w:r>
      <w:r w:rsidR="00D27695">
        <w:rPr>
          <w:sz w:val="20"/>
          <w:szCs w:val="20"/>
        </w:rPr>
        <w:t>[14]</w:t>
      </w:r>
      <w:r w:rsidR="00FD6B0F">
        <w:rPr>
          <w:sz w:val="20"/>
          <w:szCs w:val="20"/>
        </w:rPr>
        <w:fldChar w:fldCharType="end"/>
      </w:r>
      <w:r w:rsidR="00074104">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1"/>
        <w:gridCol w:w="3402"/>
      </w:tblGrid>
      <w:tr w:rsidR="008C6BB4" w:rsidRPr="008C6BB4" w:rsidTr="00F059A3">
        <w:trPr>
          <w:jc w:val="center"/>
        </w:trPr>
        <w:tc>
          <w:tcPr>
            <w:tcW w:w="3901" w:type="dxa"/>
          </w:tcPr>
          <w:p w:rsidR="008C6BB4" w:rsidRPr="008C6BB4" w:rsidRDefault="008C6BB4" w:rsidP="008C6BB4">
            <w:pPr>
              <w:spacing w:before="60" w:after="60"/>
              <w:jc w:val="center"/>
              <w:rPr>
                <w:sz w:val="18"/>
                <w:szCs w:val="18"/>
                <w:lang w:eastAsia="zh-CN"/>
              </w:rPr>
            </w:pPr>
            <w:r w:rsidRPr="008C6BB4">
              <w:rPr>
                <w:sz w:val="18"/>
                <w:szCs w:val="18"/>
                <w:lang w:eastAsia="zh-CN"/>
              </w:rPr>
              <w:t>Parameter</w:t>
            </w:r>
          </w:p>
        </w:tc>
        <w:tc>
          <w:tcPr>
            <w:tcW w:w="3402" w:type="dxa"/>
          </w:tcPr>
          <w:p w:rsidR="008C6BB4" w:rsidRPr="008C6BB4" w:rsidRDefault="008C6BB4" w:rsidP="008C6BB4">
            <w:pPr>
              <w:spacing w:before="60" w:after="60"/>
              <w:jc w:val="center"/>
              <w:rPr>
                <w:sz w:val="18"/>
                <w:szCs w:val="18"/>
                <w:lang w:eastAsia="zh-CN"/>
              </w:rPr>
            </w:pPr>
            <w:r w:rsidRPr="008C6BB4">
              <w:rPr>
                <w:sz w:val="18"/>
                <w:szCs w:val="18"/>
                <w:lang w:eastAsia="zh-CN"/>
              </w:rPr>
              <w:t>Value</w:t>
            </w:r>
          </w:p>
        </w:tc>
      </w:tr>
      <w:tr w:rsidR="008C6BB4" w:rsidRPr="008C6BB4" w:rsidTr="00F059A3">
        <w:trPr>
          <w:trHeight w:val="70"/>
          <w:jc w:val="center"/>
        </w:trPr>
        <w:tc>
          <w:tcPr>
            <w:tcW w:w="3901" w:type="dxa"/>
          </w:tcPr>
          <w:p w:rsidR="008C6BB4" w:rsidRPr="008C6BB4" w:rsidRDefault="008C6BB4" w:rsidP="008C6BB4">
            <w:pPr>
              <w:spacing w:before="60" w:after="60"/>
              <w:jc w:val="center"/>
              <w:rPr>
                <w:sz w:val="18"/>
                <w:szCs w:val="18"/>
                <w:lang w:eastAsia="zh-CN"/>
              </w:rPr>
            </w:pPr>
            <w:r w:rsidRPr="008C6BB4">
              <w:rPr>
                <w:sz w:val="18"/>
                <w:szCs w:val="18"/>
                <w:lang w:eastAsia="zh-CN"/>
              </w:rPr>
              <w:t>Maximum order of r</w:t>
            </w:r>
            <w:r w:rsidRPr="008C6BB4">
              <w:rPr>
                <w:sz w:val="18"/>
                <w:szCs w:val="18"/>
              </w:rPr>
              <w:t>eflection</w:t>
            </w:r>
          </w:p>
        </w:tc>
        <w:tc>
          <w:tcPr>
            <w:tcW w:w="3402" w:type="dxa"/>
          </w:tcPr>
          <w:p w:rsidR="008C6BB4" w:rsidRPr="008C6BB4" w:rsidRDefault="008C6BB4" w:rsidP="008C6BB4">
            <w:pPr>
              <w:spacing w:before="60" w:after="60"/>
              <w:jc w:val="center"/>
              <w:rPr>
                <w:sz w:val="18"/>
                <w:szCs w:val="18"/>
              </w:rPr>
            </w:pPr>
            <w:r w:rsidRPr="008C6BB4">
              <w:rPr>
                <w:sz w:val="18"/>
                <w:szCs w:val="18"/>
              </w:rPr>
              <w:t>3</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lang w:eastAsia="zh-CN"/>
              </w:rPr>
              <w:t>Maximum order of</w:t>
            </w:r>
            <w:r w:rsidRPr="008C6BB4">
              <w:rPr>
                <w:sz w:val="18"/>
                <w:szCs w:val="18"/>
              </w:rPr>
              <w:t xml:space="preserve"> </w:t>
            </w:r>
            <w:r w:rsidRPr="008C6BB4">
              <w:rPr>
                <w:sz w:val="18"/>
                <w:szCs w:val="18"/>
                <w:lang w:eastAsia="zh-CN"/>
              </w:rPr>
              <w:t>d</w:t>
            </w:r>
            <w:r w:rsidRPr="008C6BB4">
              <w:rPr>
                <w:sz w:val="18"/>
                <w:szCs w:val="18"/>
              </w:rPr>
              <w:t>iffraction</w:t>
            </w:r>
          </w:p>
        </w:tc>
        <w:tc>
          <w:tcPr>
            <w:tcW w:w="3402" w:type="dxa"/>
          </w:tcPr>
          <w:p w:rsidR="008C6BB4" w:rsidRPr="008C6BB4" w:rsidRDefault="008C6BB4" w:rsidP="008C6BB4">
            <w:pPr>
              <w:spacing w:before="60" w:after="60"/>
              <w:jc w:val="center"/>
              <w:rPr>
                <w:sz w:val="18"/>
                <w:szCs w:val="18"/>
              </w:rPr>
            </w:pPr>
            <w:r w:rsidRPr="008C6BB4">
              <w:rPr>
                <w:sz w:val="18"/>
                <w:szCs w:val="18"/>
              </w:rPr>
              <w:t>1</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lang w:eastAsia="zh-CN"/>
              </w:rPr>
              <w:t>Maximum order of</w:t>
            </w:r>
            <w:r w:rsidRPr="008C6BB4">
              <w:rPr>
                <w:sz w:val="18"/>
                <w:szCs w:val="18"/>
              </w:rPr>
              <w:t xml:space="preserve"> </w:t>
            </w:r>
            <w:r w:rsidRPr="008C6BB4">
              <w:rPr>
                <w:sz w:val="18"/>
                <w:szCs w:val="18"/>
                <w:lang w:eastAsia="zh-CN"/>
              </w:rPr>
              <w:t>p</w:t>
            </w:r>
            <w:r w:rsidRPr="008C6BB4">
              <w:rPr>
                <w:sz w:val="18"/>
                <w:szCs w:val="18"/>
              </w:rPr>
              <w:t>enetration</w:t>
            </w:r>
          </w:p>
        </w:tc>
        <w:tc>
          <w:tcPr>
            <w:tcW w:w="3402" w:type="dxa"/>
          </w:tcPr>
          <w:p w:rsidR="008C6BB4" w:rsidRPr="008C6BB4" w:rsidRDefault="008C6BB4" w:rsidP="008C6BB4">
            <w:pPr>
              <w:spacing w:before="60" w:after="60"/>
              <w:jc w:val="center"/>
              <w:rPr>
                <w:sz w:val="18"/>
                <w:szCs w:val="18"/>
                <w:lang w:eastAsia="zh-CN"/>
              </w:rPr>
            </w:pPr>
            <w:r w:rsidRPr="008C6BB4">
              <w:rPr>
                <w:sz w:val="18"/>
                <w:szCs w:val="18"/>
                <w:lang w:eastAsia="zh-CN"/>
              </w:rPr>
              <w:t>5</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rPr>
              <w:t>Tx number</w:t>
            </w:r>
          </w:p>
        </w:tc>
        <w:tc>
          <w:tcPr>
            <w:tcW w:w="3402" w:type="dxa"/>
          </w:tcPr>
          <w:p w:rsidR="008C6BB4" w:rsidRPr="008C6BB4" w:rsidRDefault="008C6BB4" w:rsidP="008C6BB4">
            <w:pPr>
              <w:spacing w:before="60" w:after="60"/>
              <w:jc w:val="center"/>
              <w:rPr>
                <w:sz w:val="18"/>
                <w:szCs w:val="18"/>
                <w:lang w:eastAsia="zh-CN"/>
              </w:rPr>
            </w:pPr>
            <w:r w:rsidRPr="008C6BB4">
              <w:rPr>
                <w:sz w:val="18"/>
                <w:szCs w:val="18"/>
                <w:lang w:eastAsia="zh-CN"/>
              </w:rPr>
              <w:t>1</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lang w:eastAsia="zh-CN"/>
              </w:rPr>
            </w:pPr>
            <w:r w:rsidRPr="008C6BB4">
              <w:rPr>
                <w:sz w:val="18"/>
                <w:szCs w:val="18"/>
                <w:lang w:eastAsia="zh-CN"/>
              </w:rPr>
              <w:t xml:space="preserve">Rx </w:t>
            </w:r>
            <w:r w:rsidR="00117C8D" w:rsidRPr="008C6BB4">
              <w:rPr>
                <w:sz w:val="18"/>
                <w:szCs w:val="18"/>
                <w:lang w:eastAsia="zh-CN"/>
              </w:rPr>
              <w:t>number</w:t>
            </w:r>
          </w:p>
        </w:tc>
        <w:tc>
          <w:tcPr>
            <w:tcW w:w="3402" w:type="dxa"/>
          </w:tcPr>
          <w:p w:rsidR="008C6BB4" w:rsidRPr="008C6BB4" w:rsidRDefault="008C6BB4" w:rsidP="008C6BB4">
            <w:pPr>
              <w:spacing w:before="60" w:after="60"/>
              <w:jc w:val="center"/>
              <w:rPr>
                <w:sz w:val="18"/>
                <w:szCs w:val="18"/>
              </w:rPr>
            </w:pPr>
            <w:r w:rsidRPr="008C6BB4">
              <w:rPr>
                <w:sz w:val="18"/>
                <w:szCs w:val="18"/>
              </w:rPr>
              <w:t>8675</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rPr>
              <w:t>Frequency</w:t>
            </w:r>
          </w:p>
        </w:tc>
        <w:tc>
          <w:tcPr>
            <w:tcW w:w="3402" w:type="dxa"/>
          </w:tcPr>
          <w:p w:rsidR="008C6BB4" w:rsidRPr="008C6BB4" w:rsidRDefault="008C6BB4" w:rsidP="008C6BB4">
            <w:pPr>
              <w:spacing w:before="60" w:after="60"/>
              <w:jc w:val="center"/>
              <w:rPr>
                <w:sz w:val="18"/>
                <w:szCs w:val="18"/>
              </w:rPr>
            </w:pPr>
            <w:r w:rsidRPr="008C6BB4">
              <w:rPr>
                <w:sz w:val="18"/>
                <w:szCs w:val="18"/>
              </w:rPr>
              <w:t>23.5GHz</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lang w:eastAsia="zh-CN"/>
              </w:rPr>
              <w:t>Compiled e</w:t>
            </w:r>
            <w:r w:rsidRPr="008C6BB4">
              <w:rPr>
                <w:sz w:val="18"/>
                <w:szCs w:val="18"/>
              </w:rPr>
              <w:t>nvironment</w:t>
            </w:r>
          </w:p>
        </w:tc>
        <w:tc>
          <w:tcPr>
            <w:tcW w:w="3402" w:type="dxa"/>
          </w:tcPr>
          <w:p w:rsidR="008C6BB4" w:rsidRPr="008C6BB4" w:rsidRDefault="008C6BB4" w:rsidP="008C6BB4">
            <w:pPr>
              <w:spacing w:before="60" w:after="60"/>
              <w:jc w:val="center"/>
              <w:rPr>
                <w:sz w:val="18"/>
                <w:szCs w:val="18"/>
              </w:rPr>
            </w:pPr>
            <w:r w:rsidRPr="008C6BB4">
              <w:rPr>
                <w:sz w:val="18"/>
                <w:szCs w:val="18"/>
              </w:rPr>
              <w:t>MATLAB</w:t>
            </w:r>
            <w:r w:rsidRPr="008C6BB4">
              <w:rPr>
                <w:sz w:val="18"/>
                <w:szCs w:val="18"/>
                <w:vertAlign w:val="superscript"/>
              </w:rPr>
              <w:t>®</w:t>
            </w:r>
            <w:r w:rsidRPr="008C6BB4">
              <w:rPr>
                <w:sz w:val="18"/>
                <w:szCs w:val="18"/>
              </w:rPr>
              <w:t xml:space="preserve"> 2014</w:t>
            </w:r>
          </w:p>
        </w:tc>
      </w:tr>
      <w:tr w:rsidR="008C6BB4" w:rsidRPr="008C6BB4" w:rsidTr="00F059A3">
        <w:trPr>
          <w:jc w:val="center"/>
        </w:trPr>
        <w:tc>
          <w:tcPr>
            <w:tcW w:w="3901" w:type="dxa"/>
          </w:tcPr>
          <w:p w:rsidR="008C6BB4" w:rsidRPr="008C6BB4" w:rsidRDefault="008C6BB4" w:rsidP="008C6BB4">
            <w:pPr>
              <w:spacing w:before="60" w:after="60"/>
              <w:jc w:val="center"/>
              <w:rPr>
                <w:sz w:val="18"/>
                <w:szCs w:val="18"/>
              </w:rPr>
            </w:pPr>
            <w:r w:rsidRPr="008C6BB4">
              <w:rPr>
                <w:sz w:val="18"/>
                <w:szCs w:val="18"/>
              </w:rPr>
              <w:t>CPU</w:t>
            </w:r>
          </w:p>
        </w:tc>
        <w:tc>
          <w:tcPr>
            <w:tcW w:w="3402" w:type="dxa"/>
          </w:tcPr>
          <w:p w:rsidR="008C6BB4" w:rsidRPr="008C6BB4" w:rsidRDefault="008C6BB4" w:rsidP="008C6BB4">
            <w:pPr>
              <w:spacing w:before="60" w:after="60"/>
              <w:jc w:val="center"/>
              <w:rPr>
                <w:sz w:val="18"/>
                <w:szCs w:val="18"/>
              </w:rPr>
            </w:pPr>
            <w:r w:rsidRPr="008C6BB4">
              <w:rPr>
                <w:sz w:val="18"/>
                <w:szCs w:val="18"/>
              </w:rPr>
              <w:t>Quadcore, 2.13GHz</w:t>
            </w:r>
          </w:p>
        </w:tc>
      </w:tr>
    </w:tbl>
    <w:p w:rsidR="002026C5" w:rsidRPr="00E2081B" w:rsidRDefault="00E2081B" w:rsidP="00E2081B">
      <w:pPr>
        <w:pStyle w:val="Caption"/>
        <w:jc w:val="center"/>
        <w:rPr>
          <w:sz w:val="18"/>
          <w:szCs w:val="18"/>
          <w:lang w:eastAsia="zh-CN"/>
        </w:rPr>
      </w:pPr>
      <w:bookmarkStart w:id="11" w:name="_Ref441683862"/>
      <w:r w:rsidRPr="00E2081B">
        <w:rPr>
          <w:sz w:val="18"/>
          <w:szCs w:val="18"/>
        </w:rPr>
        <w:t xml:space="preserve">Table </w:t>
      </w:r>
      <w:r w:rsidR="00FD6B0F" w:rsidRPr="00E2081B">
        <w:rPr>
          <w:sz w:val="18"/>
          <w:szCs w:val="18"/>
        </w:rPr>
        <w:fldChar w:fldCharType="begin"/>
      </w:r>
      <w:r w:rsidRPr="00E2081B">
        <w:rPr>
          <w:sz w:val="18"/>
          <w:szCs w:val="18"/>
        </w:rPr>
        <w:instrText xml:space="preserve"> SEQ Table \* ARABIC </w:instrText>
      </w:r>
      <w:r w:rsidR="00FD6B0F" w:rsidRPr="00E2081B">
        <w:rPr>
          <w:sz w:val="18"/>
          <w:szCs w:val="18"/>
        </w:rPr>
        <w:fldChar w:fldCharType="separate"/>
      </w:r>
      <w:r w:rsidR="00FF3BD2">
        <w:rPr>
          <w:noProof/>
          <w:sz w:val="18"/>
          <w:szCs w:val="18"/>
        </w:rPr>
        <w:t>2</w:t>
      </w:r>
      <w:r w:rsidR="00FD6B0F" w:rsidRPr="00E2081B">
        <w:rPr>
          <w:sz w:val="18"/>
          <w:szCs w:val="18"/>
        </w:rPr>
        <w:fldChar w:fldCharType="end"/>
      </w:r>
      <w:bookmarkEnd w:id="11"/>
      <w:r w:rsidRPr="00E2081B">
        <w:rPr>
          <w:sz w:val="18"/>
          <w:szCs w:val="18"/>
        </w:rPr>
        <w:t xml:space="preserve"> Simulation parameter for complexity evaluations</w:t>
      </w:r>
    </w:p>
    <w:p w:rsidR="008C6BB4" w:rsidRPr="008C6BB4" w:rsidRDefault="008C6BB4" w:rsidP="008C6BB4">
      <w:pPr>
        <w:keepNext/>
        <w:spacing w:before="120" w:after="120" w:line="271" w:lineRule="auto"/>
        <w:rPr>
          <w:sz w:val="20"/>
          <w:szCs w:val="20"/>
          <w:lang w:eastAsia="zh-CN"/>
        </w:rPr>
      </w:pPr>
    </w:p>
    <w:p w:rsidR="008C6BB4" w:rsidRPr="008C6BB4" w:rsidRDefault="008C6BB4" w:rsidP="002026C5">
      <w:pPr>
        <w:keepNext/>
        <w:spacing w:before="120" w:after="120" w:line="271" w:lineRule="auto"/>
        <w:jc w:val="center"/>
        <w:rPr>
          <w:sz w:val="20"/>
          <w:szCs w:val="20"/>
        </w:rPr>
      </w:pPr>
      <w:r w:rsidRPr="008C6BB4">
        <w:rPr>
          <w:noProof/>
          <w:sz w:val="20"/>
          <w:szCs w:val="20"/>
          <w:lang w:val="en-US" w:eastAsia="zh-CN"/>
        </w:rPr>
        <w:drawing>
          <wp:inline distT="0" distB="0" distL="0" distR="0">
            <wp:extent cx="2700020" cy="202692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2700020" cy="2026920"/>
                    </a:xfrm>
                    <a:prstGeom prst="rect">
                      <a:avLst/>
                    </a:prstGeom>
                    <a:noFill/>
                    <a:ln w="9525">
                      <a:noFill/>
                      <a:miter lim="800000"/>
                      <a:headEnd/>
                      <a:tailEnd/>
                    </a:ln>
                  </pic:spPr>
                </pic:pic>
              </a:graphicData>
            </a:graphic>
          </wp:inline>
        </w:drawing>
      </w:r>
      <w:r w:rsidRPr="008C6BB4">
        <w:rPr>
          <w:noProof/>
          <w:sz w:val="20"/>
          <w:szCs w:val="20"/>
          <w:lang w:val="en-US" w:eastAsia="zh-CN"/>
        </w:rPr>
        <w:drawing>
          <wp:inline distT="0" distB="0" distL="0" distR="0">
            <wp:extent cx="2346325" cy="2044700"/>
            <wp:effectExtent l="1905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2346325" cy="2044700"/>
                    </a:xfrm>
                    <a:prstGeom prst="rect">
                      <a:avLst/>
                    </a:prstGeom>
                    <a:noFill/>
                    <a:ln w="9525">
                      <a:noFill/>
                      <a:miter lim="800000"/>
                      <a:headEnd/>
                      <a:tailEnd/>
                    </a:ln>
                  </pic:spPr>
                </pic:pic>
              </a:graphicData>
            </a:graphic>
          </wp:inline>
        </w:drawing>
      </w:r>
    </w:p>
    <w:p w:rsidR="008C6BB4" w:rsidRPr="008C6BB4" w:rsidRDefault="008C6BB4" w:rsidP="002026C5">
      <w:pPr>
        <w:pStyle w:val="Caption"/>
        <w:spacing w:line="271" w:lineRule="auto"/>
        <w:jc w:val="center"/>
        <w:rPr>
          <w:sz w:val="20"/>
          <w:szCs w:val="20"/>
        </w:rPr>
      </w:pPr>
      <w:bookmarkStart w:id="12" w:name="_Ref440555231"/>
      <w:r w:rsidRPr="008C6BB4">
        <w:rPr>
          <w:sz w:val="20"/>
          <w:szCs w:val="20"/>
        </w:rPr>
        <w:t xml:space="preserve">Figure </w:t>
      </w:r>
      <w:r w:rsidR="00FD6B0F" w:rsidRPr="008C6BB4">
        <w:rPr>
          <w:sz w:val="20"/>
          <w:szCs w:val="20"/>
        </w:rPr>
        <w:fldChar w:fldCharType="begin"/>
      </w:r>
      <w:r w:rsidRPr="008C6BB4">
        <w:rPr>
          <w:sz w:val="20"/>
          <w:szCs w:val="20"/>
        </w:rPr>
        <w:instrText xml:space="preserve"> SEQ Figure \* ARABIC </w:instrText>
      </w:r>
      <w:r w:rsidR="00FD6B0F" w:rsidRPr="008C6BB4">
        <w:rPr>
          <w:sz w:val="20"/>
          <w:szCs w:val="20"/>
        </w:rPr>
        <w:fldChar w:fldCharType="separate"/>
      </w:r>
      <w:r w:rsidR="00D27695">
        <w:rPr>
          <w:noProof/>
          <w:sz w:val="20"/>
          <w:szCs w:val="20"/>
        </w:rPr>
        <w:t>4</w:t>
      </w:r>
      <w:r w:rsidR="00FD6B0F" w:rsidRPr="008C6BB4">
        <w:rPr>
          <w:sz w:val="20"/>
          <w:szCs w:val="20"/>
        </w:rPr>
        <w:fldChar w:fldCharType="end"/>
      </w:r>
      <w:bookmarkEnd w:id="12"/>
      <w:r w:rsidRPr="008C6BB4">
        <w:rPr>
          <w:sz w:val="20"/>
          <w:szCs w:val="20"/>
        </w:rPr>
        <w:t xml:space="preserve"> Ill</w:t>
      </w:r>
      <w:r w:rsidR="00B53A21">
        <w:rPr>
          <w:sz w:val="20"/>
          <w:szCs w:val="20"/>
        </w:rPr>
        <w:t>ustration of METIS TC2 scenario</w:t>
      </w:r>
    </w:p>
    <w:tbl>
      <w:tblPr>
        <w:tblW w:w="0" w:type="auto"/>
        <w:jc w:val="center"/>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621"/>
        <w:gridCol w:w="1256"/>
        <w:gridCol w:w="1326"/>
        <w:gridCol w:w="1236"/>
        <w:gridCol w:w="1016"/>
        <w:gridCol w:w="1181"/>
        <w:gridCol w:w="1196"/>
      </w:tblGrid>
      <w:tr w:rsidR="008C6BB4" w:rsidRPr="002026C5" w:rsidTr="002026C5">
        <w:trPr>
          <w:jc w:val="center"/>
        </w:trPr>
        <w:tc>
          <w:tcPr>
            <w:tcW w:w="0" w:type="auto"/>
          </w:tcPr>
          <w:p w:rsidR="008C6BB4" w:rsidRPr="002026C5" w:rsidRDefault="008C6BB4" w:rsidP="002026C5">
            <w:pPr>
              <w:spacing w:before="60" w:after="60"/>
              <w:jc w:val="center"/>
              <w:rPr>
                <w:sz w:val="18"/>
                <w:szCs w:val="18"/>
              </w:rPr>
            </w:pPr>
          </w:p>
          <w:p w:rsidR="008C6BB4" w:rsidRPr="002026C5" w:rsidRDefault="008C6BB4" w:rsidP="002026C5">
            <w:pPr>
              <w:spacing w:before="60" w:after="60"/>
              <w:jc w:val="center"/>
              <w:rPr>
                <w:sz w:val="18"/>
                <w:szCs w:val="18"/>
              </w:rPr>
            </w:pPr>
            <w:r w:rsidRPr="002026C5">
              <w:rPr>
                <w:sz w:val="18"/>
                <w:szCs w:val="18"/>
              </w:rPr>
              <w:t>RxNum</w:t>
            </w:r>
          </w:p>
        </w:tc>
        <w:tc>
          <w:tcPr>
            <w:tcW w:w="0" w:type="auto"/>
          </w:tcPr>
          <w:p w:rsidR="008C6BB4" w:rsidRPr="002026C5" w:rsidRDefault="008C6BB4" w:rsidP="002026C5">
            <w:pPr>
              <w:spacing w:before="60" w:after="60"/>
              <w:jc w:val="center"/>
              <w:rPr>
                <w:sz w:val="18"/>
                <w:szCs w:val="18"/>
              </w:rPr>
            </w:pPr>
            <w:r w:rsidRPr="002026C5">
              <w:rPr>
                <w:sz w:val="18"/>
                <w:szCs w:val="18"/>
              </w:rPr>
              <w:t>L</w:t>
            </w:r>
            <w:r w:rsidRPr="002026C5">
              <w:rPr>
                <w:sz w:val="18"/>
                <w:szCs w:val="18"/>
                <w:lang w:eastAsia="zh-CN"/>
              </w:rPr>
              <w:t>O</w:t>
            </w:r>
            <w:r w:rsidRPr="002026C5">
              <w:rPr>
                <w:sz w:val="18"/>
                <w:szCs w:val="18"/>
              </w:rPr>
              <w:t>S</w:t>
            </w:r>
          </w:p>
          <w:p w:rsidR="008C6BB4" w:rsidRPr="002026C5" w:rsidRDefault="008C6BB4" w:rsidP="002026C5">
            <w:pPr>
              <w:spacing w:before="60" w:after="60"/>
              <w:jc w:val="center"/>
              <w:rPr>
                <w:sz w:val="18"/>
                <w:szCs w:val="18"/>
              </w:rPr>
            </w:pPr>
            <w:r w:rsidRPr="002026C5">
              <w:rPr>
                <w:sz w:val="18"/>
                <w:szCs w:val="18"/>
              </w:rPr>
              <w:t>(s)</w:t>
            </w:r>
          </w:p>
        </w:tc>
        <w:tc>
          <w:tcPr>
            <w:tcW w:w="0" w:type="auto"/>
          </w:tcPr>
          <w:p w:rsidR="008C6BB4" w:rsidRPr="002026C5" w:rsidRDefault="008C6BB4" w:rsidP="002026C5">
            <w:pPr>
              <w:spacing w:before="60" w:after="60"/>
              <w:jc w:val="center"/>
              <w:rPr>
                <w:sz w:val="18"/>
                <w:szCs w:val="18"/>
              </w:rPr>
            </w:pPr>
            <w:r w:rsidRPr="002026C5">
              <w:rPr>
                <w:sz w:val="18"/>
                <w:szCs w:val="18"/>
              </w:rPr>
              <w:t>Single-bounce</w:t>
            </w:r>
          </w:p>
          <w:p w:rsidR="008C6BB4" w:rsidRPr="002026C5" w:rsidRDefault="008C6BB4" w:rsidP="002026C5">
            <w:pPr>
              <w:spacing w:before="60" w:after="60"/>
              <w:jc w:val="center"/>
              <w:rPr>
                <w:sz w:val="18"/>
                <w:szCs w:val="18"/>
              </w:rPr>
            </w:pPr>
            <w:r w:rsidRPr="002026C5">
              <w:rPr>
                <w:sz w:val="18"/>
                <w:szCs w:val="18"/>
              </w:rPr>
              <w:t>Reflection (s)</w:t>
            </w:r>
          </w:p>
        </w:tc>
        <w:tc>
          <w:tcPr>
            <w:tcW w:w="0" w:type="auto"/>
          </w:tcPr>
          <w:p w:rsidR="008C6BB4" w:rsidRPr="002026C5" w:rsidRDefault="008C6BB4" w:rsidP="002026C5">
            <w:pPr>
              <w:spacing w:before="60" w:after="60"/>
              <w:jc w:val="center"/>
              <w:rPr>
                <w:sz w:val="18"/>
                <w:szCs w:val="18"/>
              </w:rPr>
            </w:pPr>
            <w:r w:rsidRPr="002026C5">
              <w:rPr>
                <w:sz w:val="18"/>
                <w:szCs w:val="18"/>
              </w:rPr>
              <w:t>Double-bounce</w:t>
            </w:r>
          </w:p>
          <w:p w:rsidR="008C6BB4" w:rsidRPr="002026C5" w:rsidRDefault="008C6BB4" w:rsidP="002026C5">
            <w:pPr>
              <w:spacing w:before="60" w:after="60"/>
              <w:jc w:val="center"/>
              <w:rPr>
                <w:sz w:val="18"/>
                <w:szCs w:val="18"/>
              </w:rPr>
            </w:pPr>
            <w:r w:rsidRPr="002026C5">
              <w:rPr>
                <w:sz w:val="18"/>
                <w:szCs w:val="18"/>
              </w:rPr>
              <w:t>Reflection (s)</w:t>
            </w:r>
          </w:p>
        </w:tc>
        <w:tc>
          <w:tcPr>
            <w:tcW w:w="0" w:type="auto"/>
          </w:tcPr>
          <w:p w:rsidR="008C6BB4" w:rsidRPr="002026C5" w:rsidRDefault="008C6BB4" w:rsidP="002026C5">
            <w:pPr>
              <w:spacing w:before="60" w:after="60"/>
              <w:jc w:val="center"/>
              <w:rPr>
                <w:sz w:val="18"/>
                <w:szCs w:val="18"/>
              </w:rPr>
            </w:pPr>
            <w:r w:rsidRPr="002026C5">
              <w:rPr>
                <w:sz w:val="18"/>
                <w:szCs w:val="18"/>
              </w:rPr>
              <w:t>Triple-bounce</w:t>
            </w:r>
          </w:p>
          <w:p w:rsidR="008C6BB4" w:rsidRPr="002026C5" w:rsidRDefault="008C6BB4" w:rsidP="002026C5">
            <w:pPr>
              <w:spacing w:before="60" w:after="60"/>
              <w:jc w:val="center"/>
              <w:rPr>
                <w:sz w:val="18"/>
                <w:szCs w:val="18"/>
              </w:rPr>
            </w:pPr>
            <w:r w:rsidRPr="002026C5">
              <w:rPr>
                <w:sz w:val="18"/>
                <w:szCs w:val="18"/>
              </w:rPr>
              <w:t>Reflection (s)</w:t>
            </w:r>
          </w:p>
        </w:tc>
        <w:tc>
          <w:tcPr>
            <w:tcW w:w="0" w:type="auto"/>
          </w:tcPr>
          <w:p w:rsidR="008C6BB4" w:rsidRPr="002026C5" w:rsidRDefault="008C6BB4" w:rsidP="002026C5">
            <w:pPr>
              <w:spacing w:before="60" w:after="60"/>
              <w:jc w:val="center"/>
              <w:rPr>
                <w:sz w:val="18"/>
                <w:szCs w:val="18"/>
              </w:rPr>
            </w:pPr>
            <w:r w:rsidRPr="002026C5">
              <w:rPr>
                <w:sz w:val="18"/>
                <w:szCs w:val="18"/>
              </w:rPr>
              <w:t>Diffraction</w:t>
            </w:r>
          </w:p>
          <w:p w:rsidR="008C6BB4" w:rsidRPr="002026C5" w:rsidRDefault="008C6BB4" w:rsidP="002026C5">
            <w:pPr>
              <w:spacing w:before="60" w:after="60"/>
              <w:jc w:val="center"/>
              <w:rPr>
                <w:sz w:val="18"/>
                <w:szCs w:val="18"/>
              </w:rPr>
            </w:pPr>
            <w:r w:rsidRPr="002026C5">
              <w:rPr>
                <w:sz w:val="18"/>
                <w:szCs w:val="18"/>
              </w:rPr>
              <w:t>(s)</w:t>
            </w:r>
          </w:p>
        </w:tc>
        <w:tc>
          <w:tcPr>
            <w:tcW w:w="0" w:type="auto"/>
          </w:tcPr>
          <w:p w:rsidR="008C6BB4" w:rsidRPr="002026C5" w:rsidRDefault="008C6BB4" w:rsidP="002026C5">
            <w:pPr>
              <w:spacing w:before="60" w:after="60"/>
              <w:jc w:val="center"/>
              <w:rPr>
                <w:sz w:val="18"/>
                <w:szCs w:val="18"/>
                <w:lang w:eastAsia="zh-CN"/>
              </w:rPr>
            </w:pPr>
            <w:r w:rsidRPr="002026C5">
              <w:rPr>
                <w:sz w:val="18"/>
                <w:szCs w:val="18"/>
              </w:rPr>
              <w:t>Total</w:t>
            </w:r>
            <w:r w:rsidRPr="002026C5">
              <w:rPr>
                <w:sz w:val="18"/>
                <w:szCs w:val="18"/>
                <w:lang w:eastAsia="zh-CN"/>
              </w:rPr>
              <w:t xml:space="preserve"> time</w:t>
            </w:r>
            <w:r w:rsidRPr="002026C5">
              <w:rPr>
                <w:sz w:val="18"/>
                <w:szCs w:val="18"/>
              </w:rPr>
              <w:t>(s)</w:t>
            </w:r>
          </w:p>
          <w:p w:rsidR="008C6BB4" w:rsidRPr="002026C5" w:rsidRDefault="008C6BB4" w:rsidP="002026C5">
            <w:pPr>
              <w:spacing w:before="60" w:after="60"/>
              <w:jc w:val="center"/>
              <w:rPr>
                <w:sz w:val="18"/>
                <w:szCs w:val="18"/>
                <w:lang w:eastAsia="zh-CN"/>
              </w:rPr>
            </w:pPr>
            <w:r w:rsidRPr="002026C5">
              <w:rPr>
                <w:sz w:val="18"/>
                <w:szCs w:val="18"/>
                <w:lang w:eastAsia="zh-CN"/>
              </w:rPr>
              <w:t>Up to 3</w:t>
            </w:r>
            <w:r w:rsidRPr="002026C5">
              <w:rPr>
                <w:sz w:val="18"/>
                <w:szCs w:val="18"/>
              </w:rPr>
              <w:t xml:space="preserve"> </w:t>
            </w:r>
            <w:r w:rsidRPr="002026C5">
              <w:rPr>
                <w:sz w:val="18"/>
                <w:szCs w:val="18"/>
                <w:lang w:eastAsia="zh-CN"/>
              </w:rPr>
              <w:t>order</w:t>
            </w:r>
          </w:p>
        </w:tc>
        <w:tc>
          <w:tcPr>
            <w:tcW w:w="0" w:type="auto"/>
          </w:tcPr>
          <w:p w:rsidR="008C6BB4" w:rsidRPr="002026C5" w:rsidRDefault="008C6BB4" w:rsidP="002026C5">
            <w:pPr>
              <w:spacing w:before="60" w:after="60"/>
              <w:jc w:val="center"/>
              <w:rPr>
                <w:sz w:val="18"/>
                <w:szCs w:val="18"/>
                <w:lang w:eastAsia="zh-CN"/>
              </w:rPr>
            </w:pPr>
            <w:r w:rsidRPr="002026C5">
              <w:rPr>
                <w:sz w:val="18"/>
                <w:szCs w:val="18"/>
              </w:rPr>
              <w:t>Total</w:t>
            </w:r>
            <w:r w:rsidRPr="002026C5">
              <w:rPr>
                <w:sz w:val="18"/>
                <w:szCs w:val="18"/>
                <w:lang w:eastAsia="zh-CN"/>
              </w:rPr>
              <w:t xml:space="preserve"> time </w:t>
            </w:r>
            <w:r w:rsidRPr="002026C5">
              <w:rPr>
                <w:sz w:val="18"/>
                <w:szCs w:val="18"/>
              </w:rPr>
              <w:t>(s)</w:t>
            </w:r>
          </w:p>
          <w:p w:rsidR="008C6BB4" w:rsidRPr="002026C5" w:rsidRDefault="008C6BB4" w:rsidP="002026C5">
            <w:pPr>
              <w:spacing w:before="60" w:after="60"/>
              <w:jc w:val="center"/>
              <w:rPr>
                <w:sz w:val="18"/>
                <w:szCs w:val="18"/>
              </w:rPr>
            </w:pPr>
            <w:r w:rsidRPr="002026C5">
              <w:rPr>
                <w:sz w:val="18"/>
                <w:szCs w:val="18"/>
                <w:lang w:eastAsia="zh-CN"/>
              </w:rPr>
              <w:t>Up to 2 order</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1</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0.062</w:t>
            </w:r>
          </w:p>
        </w:tc>
        <w:tc>
          <w:tcPr>
            <w:tcW w:w="0" w:type="auto"/>
          </w:tcPr>
          <w:p w:rsidR="008C6BB4" w:rsidRPr="002026C5" w:rsidRDefault="008C6BB4" w:rsidP="002026C5">
            <w:pPr>
              <w:spacing w:before="60" w:after="60"/>
              <w:jc w:val="center"/>
              <w:rPr>
                <w:sz w:val="18"/>
                <w:szCs w:val="18"/>
              </w:rPr>
            </w:pPr>
            <w:r w:rsidRPr="002026C5">
              <w:rPr>
                <w:sz w:val="18"/>
                <w:szCs w:val="18"/>
              </w:rPr>
              <w:t>1.61</w:t>
            </w:r>
          </w:p>
        </w:tc>
        <w:tc>
          <w:tcPr>
            <w:tcW w:w="0" w:type="auto"/>
          </w:tcPr>
          <w:p w:rsidR="008C6BB4" w:rsidRPr="002026C5" w:rsidRDefault="008C6BB4" w:rsidP="002026C5">
            <w:pPr>
              <w:spacing w:before="60" w:after="60"/>
              <w:jc w:val="center"/>
              <w:rPr>
                <w:sz w:val="18"/>
                <w:szCs w:val="18"/>
              </w:rPr>
            </w:pPr>
            <w:r w:rsidRPr="002026C5">
              <w:rPr>
                <w:sz w:val="18"/>
                <w:szCs w:val="18"/>
              </w:rPr>
              <w:t>321.547</w:t>
            </w:r>
          </w:p>
        </w:tc>
        <w:tc>
          <w:tcPr>
            <w:tcW w:w="0" w:type="auto"/>
          </w:tcPr>
          <w:p w:rsidR="008C6BB4" w:rsidRPr="002026C5" w:rsidRDefault="008C6BB4" w:rsidP="002026C5">
            <w:pPr>
              <w:spacing w:before="60" w:after="60"/>
              <w:jc w:val="center"/>
              <w:rPr>
                <w:sz w:val="18"/>
                <w:szCs w:val="18"/>
              </w:rPr>
            </w:pPr>
            <w:r w:rsidRPr="002026C5">
              <w:rPr>
                <w:sz w:val="18"/>
                <w:szCs w:val="18"/>
              </w:rPr>
              <w:t>0.906</w:t>
            </w:r>
          </w:p>
        </w:tc>
        <w:tc>
          <w:tcPr>
            <w:tcW w:w="0" w:type="auto"/>
          </w:tcPr>
          <w:p w:rsidR="008C6BB4" w:rsidRPr="002026C5" w:rsidRDefault="008C6BB4" w:rsidP="002026C5">
            <w:pPr>
              <w:spacing w:before="60" w:after="60"/>
              <w:jc w:val="center"/>
              <w:rPr>
                <w:b/>
                <w:sz w:val="18"/>
                <w:szCs w:val="18"/>
              </w:rPr>
            </w:pPr>
            <w:r w:rsidRPr="002026C5">
              <w:rPr>
                <w:b/>
                <w:sz w:val="18"/>
                <w:szCs w:val="18"/>
              </w:rPr>
              <w:t>325.8600</w:t>
            </w:r>
          </w:p>
        </w:tc>
        <w:tc>
          <w:tcPr>
            <w:tcW w:w="0" w:type="auto"/>
          </w:tcPr>
          <w:p w:rsidR="008C6BB4" w:rsidRPr="002026C5" w:rsidRDefault="008C6BB4" w:rsidP="002026C5">
            <w:pPr>
              <w:spacing w:before="60" w:after="60"/>
              <w:jc w:val="center"/>
              <w:rPr>
                <w:b/>
                <w:sz w:val="18"/>
                <w:szCs w:val="18"/>
              </w:rPr>
            </w:pPr>
            <w:r w:rsidRPr="002026C5">
              <w:rPr>
                <w:b/>
                <w:sz w:val="18"/>
                <w:szCs w:val="18"/>
              </w:rPr>
              <w:t>3.7030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2</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0.062</w:t>
            </w:r>
          </w:p>
        </w:tc>
        <w:tc>
          <w:tcPr>
            <w:tcW w:w="0" w:type="auto"/>
          </w:tcPr>
          <w:p w:rsidR="008C6BB4" w:rsidRPr="002026C5" w:rsidRDefault="008C6BB4" w:rsidP="002026C5">
            <w:pPr>
              <w:spacing w:before="60" w:after="60"/>
              <w:jc w:val="center"/>
              <w:rPr>
                <w:sz w:val="18"/>
                <w:szCs w:val="18"/>
              </w:rPr>
            </w:pPr>
            <w:r w:rsidRPr="002026C5">
              <w:rPr>
                <w:sz w:val="18"/>
                <w:szCs w:val="18"/>
              </w:rPr>
              <w:t>1.594</w:t>
            </w:r>
          </w:p>
        </w:tc>
        <w:tc>
          <w:tcPr>
            <w:tcW w:w="0" w:type="auto"/>
          </w:tcPr>
          <w:p w:rsidR="008C6BB4" w:rsidRPr="002026C5" w:rsidRDefault="008C6BB4" w:rsidP="002026C5">
            <w:pPr>
              <w:spacing w:before="60" w:after="60"/>
              <w:jc w:val="center"/>
              <w:rPr>
                <w:sz w:val="18"/>
                <w:szCs w:val="18"/>
              </w:rPr>
            </w:pPr>
            <w:r w:rsidRPr="002026C5">
              <w:rPr>
                <w:sz w:val="18"/>
                <w:szCs w:val="18"/>
              </w:rPr>
              <w:t>320.422</w:t>
            </w:r>
          </w:p>
        </w:tc>
        <w:tc>
          <w:tcPr>
            <w:tcW w:w="0" w:type="auto"/>
          </w:tcPr>
          <w:p w:rsidR="008C6BB4" w:rsidRPr="002026C5" w:rsidRDefault="008C6BB4" w:rsidP="002026C5">
            <w:pPr>
              <w:spacing w:before="60" w:after="60"/>
              <w:jc w:val="center"/>
              <w:rPr>
                <w:sz w:val="18"/>
                <w:szCs w:val="18"/>
              </w:rPr>
            </w:pPr>
            <w:r w:rsidRPr="002026C5">
              <w:rPr>
                <w:sz w:val="18"/>
                <w:szCs w:val="18"/>
              </w:rPr>
              <w:t>0.953</w:t>
            </w:r>
          </w:p>
        </w:tc>
        <w:tc>
          <w:tcPr>
            <w:tcW w:w="0" w:type="auto"/>
          </w:tcPr>
          <w:p w:rsidR="008C6BB4" w:rsidRPr="002026C5" w:rsidRDefault="008C6BB4" w:rsidP="002026C5">
            <w:pPr>
              <w:spacing w:before="60" w:after="60"/>
              <w:jc w:val="center"/>
              <w:rPr>
                <w:b/>
                <w:sz w:val="18"/>
                <w:szCs w:val="18"/>
              </w:rPr>
            </w:pPr>
            <w:r w:rsidRPr="002026C5">
              <w:rPr>
                <w:b/>
                <w:sz w:val="18"/>
                <w:szCs w:val="18"/>
              </w:rPr>
              <w:t>324.1410</w:t>
            </w:r>
          </w:p>
        </w:tc>
        <w:tc>
          <w:tcPr>
            <w:tcW w:w="0" w:type="auto"/>
          </w:tcPr>
          <w:p w:rsidR="008C6BB4" w:rsidRPr="002026C5" w:rsidRDefault="008C6BB4" w:rsidP="002026C5">
            <w:pPr>
              <w:spacing w:before="60" w:after="60"/>
              <w:jc w:val="center"/>
              <w:rPr>
                <w:b/>
                <w:sz w:val="18"/>
                <w:szCs w:val="18"/>
              </w:rPr>
            </w:pPr>
            <w:r w:rsidRPr="002026C5">
              <w:rPr>
                <w:b/>
                <w:sz w:val="18"/>
                <w:szCs w:val="18"/>
              </w:rPr>
              <w:t>3.6710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4</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0.079</w:t>
            </w:r>
          </w:p>
        </w:tc>
        <w:tc>
          <w:tcPr>
            <w:tcW w:w="0" w:type="auto"/>
          </w:tcPr>
          <w:p w:rsidR="008C6BB4" w:rsidRPr="002026C5" w:rsidRDefault="008C6BB4" w:rsidP="002026C5">
            <w:pPr>
              <w:spacing w:before="60" w:after="60"/>
              <w:jc w:val="center"/>
              <w:rPr>
                <w:sz w:val="18"/>
                <w:szCs w:val="18"/>
              </w:rPr>
            </w:pPr>
            <w:r w:rsidRPr="002026C5">
              <w:rPr>
                <w:sz w:val="18"/>
                <w:szCs w:val="18"/>
              </w:rPr>
              <w:t>1.625</w:t>
            </w:r>
          </w:p>
        </w:tc>
        <w:tc>
          <w:tcPr>
            <w:tcW w:w="0" w:type="auto"/>
          </w:tcPr>
          <w:p w:rsidR="008C6BB4" w:rsidRPr="002026C5" w:rsidRDefault="008C6BB4" w:rsidP="002026C5">
            <w:pPr>
              <w:spacing w:before="60" w:after="60"/>
              <w:jc w:val="center"/>
              <w:rPr>
                <w:sz w:val="18"/>
                <w:szCs w:val="18"/>
              </w:rPr>
            </w:pPr>
            <w:r w:rsidRPr="002026C5">
              <w:rPr>
                <w:sz w:val="18"/>
                <w:szCs w:val="18"/>
              </w:rPr>
              <w:t>320.719</w:t>
            </w:r>
          </w:p>
        </w:tc>
        <w:tc>
          <w:tcPr>
            <w:tcW w:w="0" w:type="auto"/>
          </w:tcPr>
          <w:p w:rsidR="008C6BB4" w:rsidRPr="002026C5" w:rsidRDefault="008C6BB4" w:rsidP="002026C5">
            <w:pPr>
              <w:spacing w:before="60" w:after="60"/>
              <w:jc w:val="center"/>
              <w:rPr>
                <w:sz w:val="18"/>
                <w:szCs w:val="18"/>
              </w:rPr>
            </w:pPr>
            <w:r w:rsidRPr="002026C5">
              <w:rPr>
                <w:sz w:val="18"/>
                <w:szCs w:val="18"/>
              </w:rPr>
              <w:t>0.9680</w:t>
            </w:r>
          </w:p>
        </w:tc>
        <w:tc>
          <w:tcPr>
            <w:tcW w:w="0" w:type="auto"/>
          </w:tcPr>
          <w:p w:rsidR="008C6BB4" w:rsidRPr="002026C5" w:rsidRDefault="008C6BB4" w:rsidP="002026C5">
            <w:pPr>
              <w:spacing w:before="60" w:after="60"/>
              <w:jc w:val="center"/>
              <w:rPr>
                <w:b/>
                <w:sz w:val="18"/>
                <w:szCs w:val="18"/>
              </w:rPr>
            </w:pPr>
            <w:r w:rsidRPr="002026C5">
              <w:rPr>
                <w:b/>
                <w:sz w:val="18"/>
                <w:szCs w:val="18"/>
              </w:rPr>
              <w:t>324.4850</w:t>
            </w:r>
          </w:p>
        </w:tc>
        <w:tc>
          <w:tcPr>
            <w:tcW w:w="0" w:type="auto"/>
          </w:tcPr>
          <w:p w:rsidR="008C6BB4" w:rsidRPr="002026C5" w:rsidRDefault="008C6BB4" w:rsidP="002026C5">
            <w:pPr>
              <w:spacing w:before="60" w:after="60"/>
              <w:jc w:val="center"/>
              <w:rPr>
                <w:b/>
                <w:sz w:val="18"/>
                <w:szCs w:val="18"/>
              </w:rPr>
            </w:pPr>
            <w:r w:rsidRPr="002026C5">
              <w:rPr>
                <w:b/>
                <w:sz w:val="18"/>
                <w:szCs w:val="18"/>
              </w:rPr>
              <w:t>3.7350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8</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0.078</w:t>
            </w:r>
          </w:p>
        </w:tc>
        <w:tc>
          <w:tcPr>
            <w:tcW w:w="0" w:type="auto"/>
          </w:tcPr>
          <w:p w:rsidR="008C6BB4" w:rsidRPr="002026C5" w:rsidRDefault="008C6BB4" w:rsidP="002026C5">
            <w:pPr>
              <w:spacing w:before="60" w:after="60"/>
              <w:jc w:val="center"/>
              <w:rPr>
                <w:sz w:val="18"/>
                <w:szCs w:val="18"/>
              </w:rPr>
            </w:pPr>
            <w:r w:rsidRPr="002026C5">
              <w:rPr>
                <w:sz w:val="18"/>
                <w:szCs w:val="18"/>
              </w:rPr>
              <w:t>1.672</w:t>
            </w:r>
          </w:p>
        </w:tc>
        <w:tc>
          <w:tcPr>
            <w:tcW w:w="0" w:type="auto"/>
          </w:tcPr>
          <w:p w:rsidR="008C6BB4" w:rsidRPr="002026C5" w:rsidRDefault="008C6BB4" w:rsidP="002026C5">
            <w:pPr>
              <w:spacing w:before="60" w:after="60"/>
              <w:jc w:val="center"/>
              <w:rPr>
                <w:sz w:val="18"/>
                <w:szCs w:val="18"/>
              </w:rPr>
            </w:pPr>
            <w:r w:rsidRPr="002026C5">
              <w:rPr>
                <w:sz w:val="18"/>
                <w:szCs w:val="18"/>
              </w:rPr>
              <w:t>320.297</w:t>
            </w:r>
          </w:p>
        </w:tc>
        <w:tc>
          <w:tcPr>
            <w:tcW w:w="0" w:type="auto"/>
          </w:tcPr>
          <w:p w:rsidR="008C6BB4" w:rsidRPr="002026C5" w:rsidRDefault="008C6BB4" w:rsidP="002026C5">
            <w:pPr>
              <w:spacing w:before="60" w:after="60"/>
              <w:jc w:val="center"/>
              <w:rPr>
                <w:sz w:val="18"/>
                <w:szCs w:val="18"/>
              </w:rPr>
            </w:pPr>
            <w:r w:rsidRPr="002026C5">
              <w:rPr>
                <w:sz w:val="18"/>
                <w:szCs w:val="18"/>
              </w:rPr>
              <w:t>1</w:t>
            </w:r>
          </w:p>
        </w:tc>
        <w:tc>
          <w:tcPr>
            <w:tcW w:w="0" w:type="auto"/>
          </w:tcPr>
          <w:p w:rsidR="008C6BB4" w:rsidRPr="002026C5" w:rsidRDefault="008C6BB4" w:rsidP="002026C5">
            <w:pPr>
              <w:spacing w:before="60" w:after="60"/>
              <w:jc w:val="center"/>
              <w:rPr>
                <w:b/>
                <w:sz w:val="18"/>
                <w:szCs w:val="18"/>
              </w:rPr>
            </w:pPr>
            <w:r w:rsidRPr="002026C5">
              <w:rPr>
                <w:b/>
                <w:sz w:val="18"/>
                <w:szCs w:val="18"/>
              </w:rPr>
              <w:t>324.1410</w:t>
            </w:r>
          </w:p>
        </w:tc>
        <w:tc>
          <w:tcPr>
            <w:tcW w:w="0" w:type="auto"/>
          </w:tcPr>
          <w:p w:rsidR="008C6BB4" w:rsidRPr="002026C5" w:rsidRDefault="008C6BB4" w:rsidP="002026C5">
            <w:pPr>
              <w:spacing w:before="60" w:after="60"/>
              <w:jc w:val="center"/>
              <w:rPr>
                <w:b/>
                <w:sz w:val="18"/>
                <w:szCs w:val="18"/>
              </w:rPr>
            </w:pPr>
            <w:r w:rsidRPr="002026C5">
              <w:rPr>
                <w:b/>
                <w:sz w:val="18"/>
                <w:szCs w:val="18"/>
              </w:rPr>
              <w:t>3.8130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16</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0.078</w:t>
            </w:r>
          </w:p>
        </w:tc>
        <w:tc>
          <w:tcPr>
            <w:tcW w:w="0" w:type="auto"/>
          </w:tcPr>
          <w:p w:rsidR="008C6BB4" w:rsidRPr="002026C5" w:rsidRDefault="008C6BB4" w:rsidP="002026C5">
            <w:pPr>
              <w:spacing w:before="60" w:after="60"/>
              <w:jc w:val="center"/>
              <w:rPr>
                <w:sz w:val="18"/>
                <w:szCs w:val="18"/>
              </w:rPr>
            </w:pPr>
            <w:r w:rsidRPr="002026C5">
              <w:rPr>
                <w:sz w:val="18"/>
                <w:szCs w:val="18"/>
              </w:rPr>
              <w:t>1.75</w:t>
            </w:r>
          </w:p>
        </w:tc>
        <w:tc>
          <w:tcPr>
            <w:tcW w:w="0" w:type="auto"/>
          </w:tcPr>
          <w:p w:rsidR="008C6BB4" w:rsidRPr="002026C5" w:rsidRDefault="008C6BB4" w:rsidP="002026C5">
            <w:pPr>
              <w:spacing w:before="60" w:after="60"/>
              <w:jc w:val="center"/>
              <w:rPr>
                <w:sz w:val="18"/>
                <w:szCs w:val="18"/>
              </w:rPr>
            </w:pPr>
            <w:r w:rsidRPr="002026C5">
              <w:rPr>
                <w:sz w:val="18"/>
                <w:szCs w:val="18"/>
              </w:rPr>
              <w:t>325.313</w:t>
            </w:r>
          </w:p>
        </w:tc>
        <w:tc>
          <w:tcPr>
            <w:tcW w:w="0" w:type="auto"/>
          </w:tcPr>
          <w:p w:rsidR="008C6BB4" w:rsidRPr="002026C5" w:rsidRDefault="008C6BB4" w:rsidP="002026C5">
            <w:pPr>
              <w:spacing w:before="60" w:after="60"/>
              <w:jc w:val="center"/>
              <w:rPr>
                <w:sz w:val="18"/>
                <w:szCs w:val="18"/>
              </w:rPr>
            </w:pPr>
            <w:r w:rsidRPr="002026C5">
              <w:rPr>
                <w:sz w:val="18"/>
                <w:szCs w:val="18"/>
              </w:rPr>
              <w:t>1.047</w:t>
            </w:r>
          </w:p>
        </w:tc>
        <w:tc>
          <w:tcPr>
            <w:tcW w:w="0" w:type="auto"/>
          </w:tcPr>
          <w:p w:rsidR="008C6BB4" w:rsidRPr="002026C5" w:rsidRDefault="008C6BB4" w:rsidP="002026C5">
            <w:pPr>
              <w:spacing w:before="60" w:after="60"/>
              <w:jc w:val="center"/>
              <w:rPr>
                <w:b/>
                <w:sz w:val="18"/>
                <w:szCs w:val="18"/>
              </w:rPr>
            </w:pPr>
            <w:r w:rsidRPr="002026C5">
              <w:rPr>
                <w:b/>
                <w:sz w:val="18"/>
                <w:szCs w:val="18"/>
              </w:rPr>
              <w:t>329.2510</w:t>
            </w:r>
          </w:p>
        </w:tc>
        <w:tc>
          <w:tcPr>
            <w:tcW w:w="0" w:type="auto"/>
          </w:tcPr>
          <w:p w:rsidR="008C6BB4" w:rsidRPr="002026C5" w:rsidRDefault="008C6BB4" w:rsidP="002026C5">
            <w:pPr>
              <w:spacing w:before="60" w:after="60"/>
              <w:jc w:val="center"/>
              <w:rPr>
                <w:b/>
                <w:sz w:val="18"/>
                <w:szCs w:val="18"/>
              </w:rPr>
            </w:pPr>
            <w:r w:rsidRPr="002026C5">
              <w:rPr>
                <w:b/>
                <w:sz w:val="18"/>
                <w:szCs w:val="18"/>
              </w:rPr>
              <w:t>3.9370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32</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0.094</w:t>
            </w:r>
          </w:p>
        </w:tc>
        <w:tc>
          <w:tcPr>
            <w:tcW w:w="0" w:type="auto"/>
          </w:tcPr>
          <w:p w:rsidR="008C6BB4" w:rsidRPr="002026C5" w:rsidRDefault="008C6BB4" w:rsidP="002026C5">
            <w:pPr>
              <w:spacing w:before="60" w:after="60"/>
              <w:jc w:val="center"/>
              <w:rPr>
                <w:sz w:val="18"/>
                <w:szCs w:val="18"/>
              </w:rPr>
            </w:pPr>
            <w:r w:rsidRPr="002026C5">
              <w:rPr>
                <w:sz w:val="18"/>
                <w:szCs w:val="18"/>
              </w:rPr>
              <w:t>1.906</w:t>
            </w:r>
          </w:p>
        </w:tc>
        <w:tc>
          <w:tcPr>
            <w:tcW w:w="0" w:type="auto"/>
          </w:tcPr>
          <w:p w:rsidR="008C6BB4" w:rsidRPr="002026C5" w:rsidRDefault="008C6BB4" w:rsidP="002026C5">
            <w:pPr>
              <w:spacing w:before="60" w:after="60"/>
              <w:jc w:val="center"/>
              <w:rPr>
                <w:sz w:val="18"/>
                <w:szCs w:val="18"/>
              </w:rPr>
            </w:pPr>
            <w:r w:rsidRPr="002026C5">
              <w:rPr>
                <w:sz w:val="18"/>
                <w:szCs w:val="18"/>
              </w:rPr>
              <w:t>326.906</w:t>
            </w:r>
          </w:p>
        </w:tc>
        <w:tc>
          <w:tcPr>
            <w:tcW w:w="0" w:type="auto"/>
          </w:tcPr>
          <w:p w:rsidR="008C6BB4" w:rsidRPr="002026C5" w:rsidRDefault="008C6BB4" w:rsidP="002026C5">
            <w:pPr>
              <w:spacing w:before="60" w:after="60"/>
              <w:jc w:val="center"/>
              <w:rPr>
                <w:sz w:val="18"/>
                <w:szCs w:val="18"/>
              </w:rPr>
            </w:pPr>
            <w:r w:rsidRPr="002026C5">
              <w:rPr>
                <w:sz w:val="18"/>
                <w:szCs w:val="18"/>
              </w:rPr>
              <w:t>1.156</w:t>
            </w:r>
          </w:p>
        </w:tc>
        <w:tc>
          <w:tcPr>
            <w:tcW w:w="0" w:type="auto"/>
          </w:tcPr>
          <w:p w:rsidR="008C6BB4" w:rsidRPr="002026C5" w:rsidRDefault="008C6BB4" w:rsidP="002026C5">
            <w:pPr>
              <w:spacing w:before="60" w:after="60"/>
              <w:jc w:val="center"/>
              <w:rPr>
                <w:b/>
                <w:sz w:val="18"/>
                <w:szCs w:val="18"/>
              </w:rPr>
            </w:pPr>
            <w:r w:rsidRPr="002026C5">
              <w:rPr>
                <w:b/>
                <w:sz w:val="18"/>
                <w:szCs w:val="18"/>
              </w:rPr>
              <w:t>331.1400</w:t>
            </w:r>
          </w:p>
        </w:tc>
        <w:tc>
          <w:tcPr>
            <w:tcW w:w="0" w:type="auto"/>
          </w:tcPr>
          <w:p w:rsidR="008C6BB4" w:rsidRPr="002026C5" w:rsidRDefault="008C6BB4" w:rsidP="002026C5">
            <w:pPr>
              <w:spacing w:before="60" w:after="60"/>
              <w:jc w:val="center"/>
              <w:rPr>
                <w:b/>
                <w:sz w:val="18"/>
                <w:szCs w:val="18"/>
              </w:rPr>
            </w:pPr>
            <w:r w:rsidRPr="002026C5">
              <w:rPr>
                <w:b/>
                <w:sz w:val="18"/>
                <w:szCs w:val="18"/>
              </w:rPr>
              <w:t>4.2180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64</w:t>
            </w:r>
          </w:p>
        </w:tc>
        <w:tc>
          <w:tcPr>
            <w:tcW w:w="0" w:type="auto"/>
          </w:tcPr>
          <w:p w:rsidR="008C6BB4" w:rsidRPr="002026C5" w:rsidRDefault="008C6BB4" w:rsidP="002026C5">
            <w:pPr>
              <w:spacing w:before="60" w:after="60"/>
              <w:jc w:val="center"/>
              <w:rPr>
                <w:sz w:val="18"/>
                <w:szCs w:val="18"/>
              </w:rPr>
            </w:pPr>
            <w:r w:rsidRPr="002026C5">
              <w:rPr>
                <w:sz w:val="18"/>
                <w:szCs w:val="18"/>
              </w:rPr>
              <w:t>0.015</w:t>
            </w:r>
          </w:p>
        </w:tc>
        <w:tc>
          <w:tcPr>
            <w:tcW w:w="0" w:type="auto"/>
          </w:tcPr>
          <w:p w:rsidR="008C6BB4" w:rsidRPr="002026C5" w:rsidRDefault="008C6BB4" w:rsidP="002026C5">
            <w:pPr>
              <w:spacing w:before="60" w:after="60"/>
              <w:jc w:val="center"/>
              <w:rPr>
                <w:sz w:val="18"/>
                <w:szCs w:val="18"/>
              </w:rPr>
            </w:pPr>
            <w:r w:rsidRPr="002026C5">
              <w:rPr>
                <w:sz w:val="18"/>
                <w:szCs w:val="18"/>
              </w:rPr>
              <w:t>0.203</w:t>
            </w:r>
          </w:p>
        </w:tc>
        <w:tc>
          <w:tcPr>
            <w:tcW w:w="0" w:type="auto"/>
          </w:tcPr>
          <w:p w:rsidR="008C6BB4" w:rsidRPr="002026C5" w:rsidRDefault="008C6BB4" w:rsidP="002026C5">
            <w:pPr>
              <w:spacing w:before="60" w:after="60"/>
              <w:jc w:val="center"/>
              <w:rPr>
                <w:sz w:val="18"/>
                <w:szCs w:val="18"/>
              </w:rPr>
            </w:pPr>
            <w:r w:rsidRPr="002026C5">
              <w:rPr>
                <w:sz w:val="18"/>
                <w:szCs w:val="18"/>
              </w:rPr>
              <w:t>3.157</w:t>
            </w:r>
          </w:p>
        </w:tc>
        <w:tc>
          <w:tcPr>
            <w:tcW w:w="0" w:type="auto"/>
          </w:tcPr>
          <w:p w:rsidR="008C6BB4" w:rsidRPr="002026C5" w:rsidRDefault="008C6BB4" w:rsidP="002026C5">
            <w:pPr>
              <w:spacing w:before="60" w:after="60"/>
              <w:jc w:val="center"/>
              <w:rPr>
                <w:sz w:val="18"/>
                <w:szCs w:val="18"/>
              </w:rPr>
            </w:pPr>
            <w:r w:rsidRPr="002026C5">
              <w:rPr>
                <w:sz w:val="18"/>
                <w:szCs w:val="18"/>
              </w:rPr>
              <w:t>346.328</w:t>
            </w:r>
          </w:p>
        </w:tc>
        <w:tc>
          <w:tcPr>
            <w:tcW w:w="0" w:type="auto"/>
          </w:tcPr>
          <w:p w:rsidR="008C6BB4" w:rsidRPr="002026C5" w:rsidRDefault="008C6BB4" w:rsidP="002026C5">
            <w:pPr>
              <w:spacing w:before="60" w:after="60"/>
              <w:jc w:val="center"/>
              <w:rPr>
                <w:sz w:val="18"/>
                <w:szCs w:val="18"/>
              </w:rPr>
            </w:pPr>
            <w:r w:rsidRPr="002026C5">
              <w:rPr>
                <w:sz w:val="18"/>
                <w:szCs w:val="18"/>
              </w:rPr>
              <w:t>1.765</w:t>
            </w:r>
          </w:p>
        </w:tc>
        <w:tc>
          <w:tcPr>
            <w:tcW w:w="0" w:type="auto"/>
          </w:tcPr>
          <w:p w:rsidR="008C6BB4" w:rsidRPr="002026C5" w:rsidRDefault="008C6BB4" w:rsidP="002026C5">
            <w:pPr>
              <w:spacing w:before="60" w:after="60"/>
              <w:jc w:val="center"/>
              <w:rPr>
                <w:b/>
                <w:sz w:val="18"/>
                <w:szCs w:val="18"/>
              </w:rPr>
            </w:pPr>
            <w:r w:rsidRPr="002026C5">
              <w:rPr>
                <w:b/>
                <w:sz w:val="18"/>
                <w:szCs w:val="18"/>
              </w:rPr>
              <w:t>352.6090</w:t>
            </w:r>
          </w:p>
        </w:tc>
        <w:tc>
          <w:tcPr>
            <w:tcW w:w="0" w:type="auto"/>
          </w:tcPr>
          <w:p w:rsidR="008C6BB4" w:rsidRPr="002026C5" w:rsidRDefault="008C6BB4" w:rsidP="002026C5">
            <w:pPr>
              <w:spacing w:before="60" w:after="60"/>
              <w:jc w:val="center"/>
              <w:rPr>
                <w:b/>
                <w:sz w:val="18"/>
                <w:szCs w:val="18"/>
              </w:rPr>
            </w:pPr>
            <w:r w:rsidRPr="002026C5">
              <w:rPr>
                <w:b/>
                <w:sz w:val="18"/>
                <w:szCs w:val="18"/>
              </w:rPr>
              <w:t>6.2650</w:t>
            </w:r>
          </w:p>
        </w:tc>
      </w:tr>
      <w:tr w:rsidR="008C6BB4" w:rsidRPr="002026C5" w:rsidTr="002026C5">
        <w:trPr>
          <w:jc w:val="center"/>
        </w:trPr>
        <w:tc>
          <w:tcPr>
            <w:tcW w:w="0" w:type="auto"/>
          </w:tcPr>
          <w:p w:rsidR="008C6BB4" w:rsidRPr="002026C5" w:rsidRDefault="008C6BB4" w:rsidP="002026C5">
            <w:pPr>
              <w:spacing w:before="60" w:after="60"/>
              <w:jc w:val="center"/>
              <w:rPr>
                <w:sz w:val="18"/>
                <w:szCs w:val="18"/>
              </w:rPr>
            </w:pPr>
            <w:r w:rsidRPr="002026C5">
              <w:rPr>
                <w:sz w:val="18"/>
                <w:szCs w:val="18"/>
              </w:rPr>
              <w:t>128</w:t>
            </w:r>
          </w:p>
        </w:tc>
        <w:tc>
          <w:tcPr>
            <w:tcW w:w="0" w:type="auto"/>
          </w:tcPr>
          <w:p w:rsidR="008C6BB4" w:rsidRPr="002026C5" w:rsidRDefault="008C6BB4" w:rsidP="002026C5">
            <w:pPr>
              <w:spacing w:before="60" w:after="60"/>
              <w:jc w:val="center"/>
              <w:rPr>
                <w:sz w:val="18"/>
                <w:szCs w:val="18"/>
              </w:rPr>
            </w:pPr>
            <w:r w:rsidRPr="002026C5">
              <w:rPr>
                <w:sz w:val="18"/>
                <w:szCs w:val="18"/>
              </w:rPr>
              <w:t>0</w:t>
            </w:r>
          </w:p>
        </w:tc>
        <w:tc>
          <w:tcPr>
            <w:tcW w:w="0" w:type="auto"/>
          </w:tcPr>
          <w:p w:rsidR="008C6BB4" w:rsidRPr="002026C5" w:rsidRDefault="008C6BB4" w:rsidP="002026C5">
            <w:pPr>
              <w:spacing w:before="60" w:after="60"/>
              <w:jc w:val="center"/>
              <w:rPr>
                <w:sz w:val="18"/>
                <w:szCs w:val="18"/>
              </w:rPr>
            </w:pPr>
            <w:r w:rsidRPr="002026C5">
              <w:rPr>
                <w:sz w:val="18"/>
                <w:szCs w:val="18"/>
              </w:rPr>
              <w:t>0.156</w:t>
            </w:r>
          </w:p>
        </w:tc>
        <w:tc>
          <w:tcPr>
            <w:tcW w:w="0" w:type="auto"/>
          </w:tcPr>
          <w:p w:rsidR="008C6BB4" w:rsidRPr="002026C5" w:rsidRDefault="008C6BB4" w:rsidP="002026C5">
            <w:pPr>
              <w:spacing w:before="60" w:after="60"/>
              <w:jc w:val="center"/>
              <w:rPr>
                <w:sz w:val="18"/>
                <w:szCs w:val="18"/>
              </w:rPr>
            </w:pPr>
            <w:r w:rsidRPr="002026C5">
              <w:rPr>
                <w:sz w:val="18"/>
                <w:szCs w:val="18"/>
              </w:rPr>
              <w:t>3.11</w:t>
            </w:r>
          </w:p>
        </w:tc>
        <w:tc>
          <w:tcPr>
            <w:tcW w:w="0" w:type="auto"/>
          </w:tcPr>
          <w:p w:rsidR="008C6BB4" w:rsidRPr="002026C5" w:rsidRDefault="008C6BB4" w:rsidP="002026C5">
            <w:pPr>
              <w:spacing w:before="60" w:after="60"/>
              <w:jc w:val="center"/>
              <w:rPr>
                <w:sz w:val="18"/>
                <w:szCs w:val="18"/>
              </w:rPr>
            </w:pPr>
            <w:r w:rsidRPr="002026C5">
              <w:rPr>
                <w:sz w:val="18"/>
                <w:szCs w:val="18"/>
              </w:rPr>
              <w:t>348.234</w:t>
            </w:r>
          </w:p>
        </w:tc>
        <w:tc>
          <w:tcPr>
            <w:tcW w:w="0" w:type="auto"/>
          </w:tcPr>
          <w:p w:rsidR="008C6BB4" w:rsidRPr="002026C5" w:rsidRDefault="008C6BB4" w:rsidP="002026C5">
            <w:pPr>
              <w:spacing w:before="60" w:after="60"/>
              <w:jc w:val="center"/>
              <w:rPr>
                <w:sz w:val="18"/>
                <w:szCs w:val="18"/>
              </w:rPr>
            </w:pPr>
            <w:r w:rsidRPr="002026C5">
              <w:rPr>
                <w:sz w:val="18"/>
                <w:szCs w:val="18"/>
              </w:rPr>
              <w:t>1.937</w:t>
            </w:r>
          </w:p>
        </w:tc>
        <w:tc>
          <w:tcPr>
            <w:tcW w:w="0" w:type="auto"/>
          </w:tcPr>
          <w:p w:rsidR="008C6BB4" w:rsidRPr="002026C5" w:rsidRDefault="008C6BB4" w:rsidP="002026C5">
            <w:pPr>
              <w:spacing w:before="60" w:after="60"/>
              <w:jc w:val="center"/>
              <w:rPr>
                <w:b/>
                <w:sz w:val="18"/>
                <w:szCs w:val="18"/>
              </w:rPr>
            </w:pPr>
            <w:r w:rsidRPr="002026C5">
              <w:rPr>
                <w:b/>
                <w:sz w:val="18"/>
                <w:szCs w:val="18"/>
              </w:rPr>
              <w:t>354.6090</w:t>
            </w:r>
          </w:p>
        </w:tc>
        <w:tc>
          <w:tcPr>
            <w:tcW w:w="0" w:type="auto"/>
          </w:tcPr>
          <w:p w:rsidR="008C6BB4" w:rsidRPr="002026C5" w:rsidRDefault="008C6BB4" w:rsidP="002026C5">
            <w:pPr>
              <w:spacing w:before="60" w:after="60"/>
              <w:jc w:val="center"/>
              <w:rPr>
                <w:b/>
                <w:sz w:val="18"/>
                <w:szCs w:val="18"/>
              </w:rPr>
            </w:pPr>
            <w:r w:rsidRPr="002026C5">
              <w:rPr>
                <w:b/>
                <w:sz w:val="18"/>
                <w:szCs w:val="18"/>
              </w:rPr>
              <w:t>6.3440</w:t>
            </w:r>
          </w:p>
        </w:tc>
      </w:tr>
    </w:tbl>
    <w:p w:rsidR="008C6BB4" w:rsidRPr="00FF3BD2" w:rsidRDefault="00FF3BD2" w:rsidP="00FF3BD2">
      <w:pPr>
        <w:pStyle w:val="Caption"/>
        <w:jc w:val="center"/>
        <w:rPr>
          <w:b w:val="0"/>
          <w:sz w:val="18"/>
          <w:szCs w:val="18"/>
        </w:rPr>
      </w:pPr>
      <w:bookmarkStart w:id="13" w:name="_Ref442250133"/>
      <w:r w:rsidRPr="00FF3BD2">
        <w:rPr>
          <w:b w:val="0"/>
          <w:sz w:val="18"/>
          <w:szCs w:val="18"/>
        </w:rPr>
        <w:t xml:space="preserve">Table </w:t>
      </w:r>
      <w:r w:rsidR="00FD6B0F" w:rsidRPr="00FF3BD2">
        <w:rPr>
          <w:b w:val="0"/>
          <w:sz w:val="18"/>
          <w:szCs w:val="18"/>
        </w:rPr>
        <w:fldChar w:fldCharType="begin"/>
      </w:r>
      <w:r w:rsidRPr="00FF3BD2">
        <w:rPr>
          <w:b w:val="0"/>
          <w:sz w:val="18"/>
          <w:szCs w:val="18"/>
        </w:rPr>
        <w:instrText xml:space="preserve"> SEQ Table \* ARABIC </w:instrText>
      </w:r>
      <w:r w:rsidR="00FD6B0F" w:rsidRPr="00FF3BD2">
        <w:rPr>
          <w:b w:val="0"/>
          <w:sz w:val="18"/>
          <w:szCs w:val="18"/>
        </w:rPr>
        <w:fldChar w:fldCharType="separate"/>
      </w:r>
      <w:r w:rsidRPr="00FF3BD2">
        <w:rPr>
          <w:b w:val="0"/>
          <w:noProof/>
          <w:sz w:val="18"/>
          <w:szCs w:val="18"/>
        </w:rPr>
        <w:t>3</w:t>
      </w:r>
      <w:r w:rsidR="00FD6B0F" w:rsidRPr="00FF3BD2">
        <w:rPr>
          <w:b w:val="0"/>
          <w:sz w:val="18"/>
          <w:szCs w:val="18"/>
        </w:rPr>
        <w:fldChar w:fldCharType="end"/>
      </w:r>
      <w:bookmarkEnd w:id="13"/>
      <w:r w:rsidRPr="00FF3BD2">
        <w:rPr>
          <w:b w:val="0"/>
          <w:sz w:val="18"/>
          <w:szCs w:val="18"/>
        </w:rPr>
        <w:t xml:space="preserve"> Simulation time for METIS TC2 scenario</w:t>
      </w:r>
    </w:p>
    <w:p w:rsidR="003073E5" w:rsidRDefault="008C6BB4">
      <w:pPr>
        <w:widowControl w:val="0"/>
        <w:spacing w:before="120" w:after="120" w:line="271" w:lineRule="auto"/>
        <w:jc w:val="both"/>
        <w:rPr>
          <w:sz w:val="20"/>
          <w:szCs w:val="20"/>
        </w:rPr>
      </w:pPr>
      <w:r w:rsidRPr="00FF3BD2">
        <w:rPr>
          <w:sz w:val="20"/>
          <w:szCs w:val="20"/>
        </w:rPr>
        <w:t>The relationship between simulation time and number of Rx are shown in</w:t>
      </w:r>
      <w:r w:rsidR="00FF3BD2" w:rsidRPr="00FF3BD2">
        <w:rPr>
          <w:sz w:val="20"/>
          <w:szCs w:val="20"/>
        </w:rPr>
        <w:t xml:space="preserve"> </w:t>
      </w:r>
      <w:fldSimple w:instr=" REF _Ref442250133 \h  \* MERGEFORMAT ">
        <w:r w:rsidR="00FF3BD2" w:rsidRPr="00FF3BD2">
          <w:rPr>
            <w:sz w:val="20"/>
            <w:szCs w:val="20"/>
          </w:rPr>
          <w:t xml:space="preserve">Table </w:t>
        </w:r>
        <w:r w:rsidR="00FF3BD2" w:rsidRPr="00FF3BD2">
          <w:rPr>
            <w:noProof/>
            <w:sz w:val="20"/>
            <w:szCs w:val="20"/>
          </w:rPr>
          <w:t>3</w:t>
        </w:r>
      </w:fldSimple>
      <w:r w:rsidRPr="00FF3BD2">
        <w:rPr>
          <w:sz w:val="20"/>
          <w:szCs w:val="20"/>
        </w:rPr>
        <w:t>.</w:t>
      </w:r>
      <w:r w:rsidRPr="00FF3BD2">
        <w:rPr>
          <w:sz w:val="20"/>
          <w:szCs w:val="20"/>
          <w:lang w:eastAsia="zh-CN"/>
        </w:rPr>
        <w:t xml:space="preserve"> </w:t>
      </w:r>
      <w:r w:rsidRPr="00FF3BD2">
        <w:rPr>
          <w:sz w:val="20"/>
          <w:szCs w:val="20"/>
        </w:rPr>
        <w:t>It can be observed that the</w:t>
      </w:r>
      <w:r w:rsidRPr="008C6BB4">
        <w:rPr>
          <w:sz w:val="20"/>
          <w:szCs w:val="20"/>
        </w:rPr>
        <w:t xml:space="preserve"> simulation time increases </w:t>
      </w:r>
      <w:r w:rsidR="00074104" w:rsidRPr="008C6BB4">
        <w:rPr>
          <w:sz w:val="20"/>
          <w:szCs w:val="20"/>
        </w:rPr>
        <w:t>linearly with the number of Tx and Rx</w:t>
      </w:r>
      <w:r w:rsidR="00074104">
        <w:rPr>
          <w:sz w:val="20"/>
          <w:szCs w:val="20"/>
        </w:rPr>
        <w:t>, and</w:t>
      </w:r>
      <w:r w:rsidR="00074104" w:rsidRPr="008C6BB4">
        <w:rPr>
          <w:sz w:val="20"/>
          <w:szCs w:val="20"/>
        </w:rPr>
        <w:t xml:space="preserve"> </w:t>
      </w:r>
      <w:r w:rsidRPr="008C6BB4">
        <w:rPr>
          <w:sz w:val="20"/>
          <w:szCs w:val="20"/>
        </w:rPr>
        <w:t xml:space="preserve">exponentially with the number of </w:t>
      </w:r>
      <w:r w:rsidR="00074104">
        <w:rPr>
          <w:sz w:val="20"/>
          <w:szCs w:val="20"/>
        </w:rPr>
        <w:t>reflection order.</w:t>
      </w:r>
      <w:r w:rsidRPr="008C6BB4">
        <w:rPr>
          <w:sz w:val="20"/>
          <w:szCs w:val="20"/>
        </w:rPr>
        <w:t xml:space="preserve"> </w:t>
      </w:r>
      <w:r w:rsidR="00C80B63">
        <w:rPr>
          <w:sz w:val="20"/>
          <w:szCs w:val="20"/>
        </w:rPr>
        <w:t xml:space="preserve">For the ray tracing with up to triple-bounce reflection, </w:t>
      </w:r>
    </w:p>
    <w:p w:rsidR="008C6BB4" w:rsidRPr="008C6BB4" w:rsidRDefault="008C6BB4" w:rsidP="00B53A21">
      <w:pPr>
        <w:widowControl w:val="0"/>
        <w:spacing w:before="120" w:after="120" w:line="271" w:lineRule="auto"/>
        <w:jc w:val="center"/>
        <w:rPr>
          <w:b/>
          <w:color w:val="000000"/>
          <w:sz w:val="20"/>
          <w:szCs w:val="20"/>
        </w:rPr>
      </w:pPr>
      <w:r w:rsidRPr="008C6BB4">
        <w:rPr>
          <w:b/>
          <w:color w:val="000000"/>
          <w:sz w:val="20"/>
          <w:szCs w:val="20"/>
        </w:rPr>
        <w:t>TotalTime[s] = 0.27* RxNum</w:t>
      </w:r>
      <w:r w:rsidRPr="008C6BB4">
        <w:rPr>
          <w:b/>
          <w:sz w:val="20"/>
          <w:szCs w:val="20"/>
        </w:rPr>
        <w:t>*TxNum</w:t>
      </w:r>
      <w:r w:rsidR="00B53A21">
        <w:rPr>
          <w:b/>
          <w:color w:val="000000"/>
          <w:sz w:val="20"/>
          <w:szCs w:val="20"/>
        </w:rPr>
        <w:t xml:space="preserve"> +324.68</w:t>
      </w:r>
    </w:p>
    <w:p w:rsidR="008C6BB4" w:rsidRPr="008C6BB4" w:rsidRDefault="008C6BB4" w:rsidP="008C6BB4">
      <w:pPr>
        <w:widowControl w:val="0"/>
        <w:spacing w:before="120" w:after="120" w:line="271" w:lineRule="auto"/>
        <w:rPr>
          <w:sz w:val="20"/>
          <w:szCs w:val="20"/>
          <w:lang w:eastAsia="zh-CN"/>
        </w:rPr>
      </w:pPr>
      <w:r w:rsidRPr="008C6BB4">
        <w:rPr>
          <w:color w:val="000000"/>
          <w:sz w:val="20"/>
          <w:szCs w:val="20"/>
        </w:rPr>
        <w:lastRenderedPageBreak/>
        <w:t xml:space="preserve">If </w:t>
      </w:r>
      <w:r w:rsidR="00C80B63">
        <w:rPr>
          <w:color w:val="000000"/>
          <w:sz w:val="20"/>
          <w:szCs w:val="20"/>
        </w:rPr>
        <w:t xml:space="preserve">the UEs are distributed in the area with inter-UE distance equal to 3m, there are </w:t>
      </w:r>
      <w:r w:rsidR="00C80B63" w:rsidRPr="008C6BB4">
        <w:rPr>
          <w:color w:val="000000"/>
          <w:sz w:val="20"/>
          <w:szCs w:val="20"/>
          <w:lang w:eastAsia="zh-CN"/>
        </w:rPr>
        <w:t xml:space="preserve">8675 UEs/Rx </w:t>
      </w:r>
      <w:r w:rsidR="00C80B63">
        <w:rPr>
          <w:color w:val="000000"/>
          <w:sz w:val="20"/>
          <w:szCs w:val="20"/>
          <w:lang w:eastAsia="zh-CN"/>
        </w:rPr>
        <w:t xml:space="preserve">within the area. </w:t>
      </w:r>
      <w:r w:rsidR="00C80B63">
        <w:rPr>
          <w:color w:val="000000"/>
          <w:sz w:val="20"/>
          <w:szCs w:val="20"/>
        </w:rPr>
        <w:t>T</w:t>
      </w:r>
      <w:r w:rsidRPr="008C6BB4">
        <w:rPr>
          <w:color w:val="000000"/>
          <w:sz w:val="20"/>
          <w:szCs w:val="20"/>
        </w:rPr>
        <w:t xml:space="preserve">he simulation time </w:t>
      </w:r>
      <w:r w:rsidR="00C80B63">
        <w:rPr>
          <w:color w:val="000000"/>
          <w:sz w:val="20"/>
          <w:szCs w:val="20"/>
        </w:rPr>
        <w:t>is expected to be around</w:t>
      </w:r>
      <w:r w:rsidRPr="008C6BB4">
        <w:rPr>
          <w:color w:val="000000"/>
          <w:sz w:val="20"/>
          <w:szCs w:val="20"/>
        </w:rPr>
        <w:t xml:space="preserve"> </w:t>
      </w:r>
      <w:r w:rsidRPr="008C6BB4">
        <w:rPr>
          <w:b/>
          <w:color w:val="000000"/>
          <w:sz w:val="20"/>
          <w:szCs w:val="20"/>
        </w:rPr>
        <w:t>0.27*</w:t>
      </w:r>
      <w:r w:rsidRPr="008C6BB4">
        <w:rPr>
          <w:b/>
          <w:color w:val="000000"/>
          <w:sz w:val="20"/>
          <w:szCs w:val="20"/>
          <w:lang w:eastAsia="zh-CN"/>
        </w:rPr>
        <w:t>8670</w:t>
      </w:r>
      <w:r w:rsidRPr="008C6BB4">
        <w:rPr>
          <w:b/>
          <w:sz w:val="20"/>
          <w:szCs w:val="20"/>
        </w:rPr>
        <w:t>*</w:t>
      </w:r>
      <w:r w:rsidRPr="008C6BB4">
        <w:rPr>
          <w:b/>
          <w:sz w:val="20"/>
          <w:szCs w:val="20"/>
          <w:lang w:eastAsia="zh-CN"/>
        </w:rPr>
        <w:t>1</w:t>
      </w:r>
      <w:r w:rsidRPr="008C6BB4">
        <w:rPr>
          <w:b/>
          <w:color w:val="000000"/>
          <w:sz w:val="20"/>
          <w:szCs w:val="20"/>
        </w:rPr>
        <w:t xml:space="preserve"> +324.68</w:t>
      </w:r>
      <w:r w:rsidRPr="008C6BB4">
        <w:rPr>
          <w:b/>
          <w:color w:val="000000"/>
          <w:sz w:val="20"/>
          <w:szCs w:val="20"/>
          <w:lang w:eastAsia="zh-CN"/>
        </w:rPr>
        <w:t>=</w:t>
      </w:r>
      <w:r w:rsidRPr="008C6BB4">
        <w:rPr>
          <w:b/>
          <w:sz w:val="20"/>
          <w:szCs w:val="20"/>
        </w:rPr>
        <w:t>2665.2[s] = 44.42[m]</w:t>
      </w:r>
      <w:r w:rsidRPr="008C6BB4">
        <w:rPr>
          <w:sz w:val="20"/>
          <w:szCs w:val="20"/>
        </w:rPr>
        <w:t>.</w:t>
      </w:r>
      <w:r w:rsidRPr="008C6BB4">
        <w:rPr>
          <w:sz w:val="20"/>
          <w:szCs w:val="20"/>
          <w:lang w:eastAsia="zh-CN"/>
        </w:rPr>
        <w:t xml:space="preserve"> </w:t>
      </w:r>
    </w:p>
    <w:p w:rsidR="00F17EAA" w:rsidRDefault="00C80B63">
      <w:pPr>
        <w:widowControl w:val="0"/>
        <w:spacing w:before="120" w:after="120" w:line="271" w:lineRule="auto"/>
        <w:jc w:val="both"/>
        <w:rPr>
          <w:sz w:val="20"/>
          <w:szCs w:val="20"/>
        </w:rPr>
      </w:pPr>
      <w:r>
        <w:rPr>
          <w:sz w:val="20"/>
          <w:szCs w:val="20"/>
        </w:rPr>
        <w:t>It is</w:t>
      </w:r>
      <w:r w:rsidR="008C6BB4" w:rsidRPr="008C6BB4">
        <w:rPr>
          <w:sz w:val="20"/>
          <w:szCs w:val="20"/>
        </w:rPr>
        <w:t xml:space="preserve"> shown </w:t>
      </w:r>
      <w:r>
        <w:rPr>
          <w:sz w:val="20"/>
          <w:szCs w:val="20"/>
        </w:rPr>
        <w:t>in s</w:t>
      </w:r>
      <w:r w:rsidRPr="008C6BB4">
        <w:rPr>
          <w:sz w:val="20"/>
          <w:szCs w:val="20"/>
        </w:rPr>
        <w:t>ect</w:t>
      </w:r>
      <w:r w:rsidRPr="008C6BB4">
        <w:rPr>
          <w:sz w:val="20"/>
          <w:szCs w:val="20"/>
          <w:lang w:eastAsia="zh-CN"/>
        </w:rPr>
        <w:t>ion</w:t>
      </w:r>
      <w:r>
        <w:rPr>
          <w:sz w:val="20"/>
          <w:szCs w:val="20"/>
        </w:rPr>
        <w:t xml:space="preserve"> 3 that the ray-tracing </w:t>
      </w:r>
      <w:r w:rsidR="008C6BB4" w:rsidRPr="008C6BB4">
        <w:rPr>
          <w:sz w:val="20"/>
          <w:szCs w:val="20"/>
        </w:rPr>
        <w:t xml:space="preserve">with up to </w:t>
      </w:r>
      <w:r w:rsidR="008C6BB4" w:rsidRPr="008C6BB4">
        <w:rPr>
          <w:sz w:val="20"/>
          <w:szCs w:val="20"/>
          <w:lang w:eastAsia="zh-CN"/>
        </w:rPr>
        <w:t>two-order</w:t>
      </w:r>
      <w:r w:rsidR="008C6BB4" w:rsidRPr="008C6BB4">
        <w:rPr>
          <w:sz w:val="20"/>
          <w:szCs w:val="20"/>
        </w:rPr>
        <w:t xml:space="preserve"> reflections and </w:t>
      </w:r>
      <w:r w:rsidR="008C6BB4" w:rsidRPr="008C6BB4">
        <w:rPr>
          <w:sz w:val="20"/>
          <w:szCs w:val="20"/>
          <w:lang w:eastAsia="zh-CN"/>
        </w:rPr>
        <w:t>one-order</w:t>
      </w:r>
      <w:r>
        <w:rPr>
          <w:sz w:val="20"/>
          <w:szCs w:val="20"/>
        </w:rPr>
        <w:t xml:space="preserve"> diffraction is sufficient</w:t>
      </w:r>
      <w:r w:rsidR="008C6BB4" w:rsidRPr="008C6BB4">
        <w:rPr>
          <w:sz w:val="20"/>
          <w:szCs w:val="20"/>
        </w:rPr>
        <w:t xml:space="preserve"> to capture the most dominant specular components. Therefore, if only up to </w:t>
      </w:r>
      <w:r w:rsidR="008C6BB4" w:rsidRPr="008C6BB4">
        <w:rPr>
          <w:sz w:val="20"/>
          <w:szCs w:val="20"/>
          <w:lang w:eastAsia="zh-CN"/>
        </w:rPr>
        <w:t xml:space="preserve">two-order </w:t>
      </w:r>
      <w:r w:rsidR="008C6BB4" w:rsidRPr="008C6BB4">
        <w:rPr>
          <w:sz w:val="20"/>
          <w:szCs w:val="20"/>
        </w:rPr>
        <w:t xml:space="preserve">reflections are considered, the computation time can be </w:t>
      </w:r>
      <w:r>
        <w:rPr>
          <w:sz w:val="20"/>
          <w:szCs w:val="20"/>
        </w:rPr>
        <w:t>significantly reduced to</w:t>
      </w:r>
      <w:r w:rsidR="008C6BB4" w:rsidRPr="008C6BB4">
        <w:rPr>
          <w:sz w:val="20"/>
          <w:szCs w:val="20"/>
        </w:rPr>
        <w:t>:</w:t>
      </w:r>
    </w:p>
    <w:p w:rsidR="008C6BB4" w:rsidRPr="008C6BB4" w:rsidRDefault="008C6BB4" w:rsidP="00B53A21">
      <w:pPr>
        <w:widowControl w:val="0"/>
        <w:spacing w:before="120" w:after="120" w:line="271" w:lineRule="auto"/>
        <w:jc w:val="center"/>
        <w:rPr>
          <w:b/>
          <w:color w:val="000000"/>
          <w:sz w:val="20"/>
          <w:szCs w:val="20"/>
        </w:rPr>
      </w:pPr>
      <w:r w:rsidRPr="008C6BB4">
        <w:rPr>
          <w:b/>
          <w:color w:val="000000"/>
          <w:sz w:val="20"/>
          <w:szCs w:val="20"/>
        </w:rPr>
        <w:t>TotalTime[s] = 0.024* RxNum</w:t>
      </w:r>
      <w:r w:rsidRPr="008C6BB4">
        <w:rPr>
          <w:b/>
          <w:sz w:val="20"/>
          <w:szCs w:val="20"/>
        </w:rPr>
        <w:t>*TxNum</w:t>
      </w:r>
      <w:r w:rsidR="00B53A21">
        <w:rPr>
          <w:b/>
          <w:color w:val="000000"/>
          <w:sz w:val="20"/>
          <w:szCs w:val="20"/>
        </w:rPr>
        <w:t xml:space="preserve"> +3.694</w:t>
      </w:r>
    </w:p>
    <w:p w:rsidR="008C6BB4" w:rsidRPr="008C6BB4" w:rsidRDefault="00C80B63" w:rsidP="008C6BB4">
      <w:pPr>
        <w:widowControl w:val="0"/>
        <w:spacing w:before="120" w:after="120" w:line="271" w:lineRule="auto"/>
        <w:rPr>
          <w:sz w:val="20"/>
          <w:szCs w:val="20"/>
        </w:rPr>
      </w:pPr>
      <w:r>
        <w:rPr>
          <w:color w:val="000000"/>
          <w:sz w:val="20"/>
          <w:szCs w:val="20"/>
          <w:lang w:eastAsia="zh-CN"/>
        </w:rPr>
        <w:t>Then the time to model the ch</w:t>
      </w:r>
      <w:r w:rsidR="006F0874">
        <w:rPr>
          <w:color w:val="000000"/>
          <w:sz w:val="20"/>
          <w:szCs w:val="20"/>
          <w:lang w:eastAsia="zh-CN"/>
        </w:rPr>
        <w:t>annels for 8670 UEs is given by</w:t>
      </w:r>
      <w:r w:rsidR="008C6BB4" w:rsidRPr="008C6BB4">
        <w:rPr>
          <w:color w:val="000000"/>
          <w:sz w:val="20"/>
          <w:szCs w:val="20"/>
          <w:lang w:eastAsia="zh-CN"/>
        </w:rPr>
        <w:t xml:space="preserve"> </w:t>
      </w:r>
      <w:r w:rsidR="008C6BB4" w:rsidRPr="008C6BB4">
        <w:rPr>
          <w:b/>
          <w:color w:val="000000"/>
          <w:sz w:val="20"/>
          <w:szCs w:val="20"/>
        </w:rPr>
        <w:t>0.</w:t>
      </w:r>
      <w:r w:rsidR="008C6BB4" w:rsidRPr="008C6BB4">
        <w:rPr>
          <w:b/>
          <w:color w:val="000000"/>
          <w:sz w:val="20"/>
          <w:szCs w:val="20"/>
          <w:lang w:eastAsia="zh-CN"/>
        </w:rPr>
        <w:t>024</w:t>
      </w:r>
      <w:r w:rsidR="008C6BB4" w:rsidRPr="008C6BB4">
        <w:rPr>
          <w:b/>
          <w:color w:val="000000"/>
          <w:sz w:val="20"/>
          <w:szCs w:val="20"/>
        </w:rPr>
        <w:t>*</w:t>
      </w:r>
      <w:r w:rsidR="008C6BB4" w:rsidRPr="008C6BB4">
        <w:rPr>
          <w:b/>
          <w:color w:val="000000"/>
          <w:sz w:val="20"/>
          <w:szCs w:val="20"/>
          <w:lang w:eastAsia="zh-CN"/>
        </w:rPr>
        <w:t>8670</w:t>
      </w:r>
      <w:r w:rsidR="008C6BB4" w:rsidRPr="008C6BB4">
        <w:rPr>
          <w:b/>
          <w:sz w:val="20"/>
          <w:szCs w:val="20"/>
        </w:rPr>
        <w:t>*</w:t>
      </w:r>
      <w:r w:rsidR="008C6BB4" w:rsidRPr="008C6BB4">
        <w:rPr>
          <w:b/>
          <w:sz w:val="20"/>
          <w:szCs w:val="20"/>
          <w:lang w:eastAsia="zh-CN"/>
        </w:rPr>
        <w:t>1+3.694=</w:t>
      </w:r>
      <w:r w:rsidR="008C6BB4" w:rsidRPr="008C6BB4">
        <w:rPr>
          <w:b/>
          <w:sz w:val="20"/>
          <w:szCs w:val="20"/>
        </w:rPr>
        <w:t>212.76[s] = 3.546[m</w:t>
      </w:r>
      <w:r w:rsidR="008C6BB4" w:rsidRPr="008C6BB4">
        <w:rPr>
          <w:sz w:val="20"/>
          <w:szCs w:val="20"/>
        </w:rPr>
        <w:t xml:space="preserve">], which is more than acceptable for </w:t>
      </w:r>
      <w:r w:rsidR="006F0874">
        <w:rPr>
          <w:sz w:val="20"/>
          <w:szCs w:val="20"/>
        </w:rPr>
        <w:t xml:space="preserve">the </w:t>
      </w:r>
      <w:r w:rsidR="008C6BB4" w:rsidRPr="008C6BB4">
        <w:rPr>
          <w:sz w:val="20"/>
          <w:szCs w:val="20"/>
        </w:rPr>
        <w:t>system simulation.</w:t>
      </w:r>
    </w:p>
    <w:p w:rsidR="00F17EAA" w:rsidRDefault="008C6BB4">
      <w:pPr>
        <w:widowControl w:val="0"/>
        <w:spacing w:before="120" w:after="120" w:line="271" w:lineRule="auto"/>
        <w:jc w:val="both"/>
        <w:rPr>
          <w:sz w:val="20"/>
          <w:szCs w:val="20"/>
        </w:rPr>
      </w:pPr>
      <w:r w:rsidRPr="00F059A3">
        <w:rPr>
          <w:sz w:val="20"/>
          <w:szCs w:val="20"/>
        </w:rPr>
        <w:t xml:space="preserve">It should be noticed that </w:t>
      </w:r>
      <w:r w:rsidRPr="00F059A3">
        <w:rPr>
          <w:sz w:val="20"/>
          <w:szCs w:val="20"/>
          <w:lang w:eastAsia="zh-CN"/>
        </w:rPr>
        <w:t>the above</w:t>
      </w:r>
      <w:r w:rsidRPr="00F059A3">
        <w:rPr>
          <w:sz w:val="20"/>
          <w:szCs w:val="20"/>
        </w:rPr>
        <w:t xml:space="preserve"> simulation</w:t>
      </w:r>
      <w:r w:rsidRPr="00F059A3">
        <w:rPr>
          <w:sz w:val="20"/>
          <w:szCs w:val="20"/>
          <w:lang w:eastAsia="zh-CN"/>
        </w:rPr>
        <w:t>s</w:t>
      </w:r>
      <w:r w:rsidRPr="00F059A3">
        <w:rPr>
          <w:sz w:val="20"/>
          <w:szCs w:val="20"/>
        </w:rPr>
        <w:t xml:space="preserve"> </w:t>
      </w:r>
      <w:r w:rsidRPr="00F059A3">
        <w:rPr>
          <w:sz w:val="20"/>
          <w:szCs w:val="20"/>
          <w:lang w:eastAsia="zh-CN"/>
        </w:rPr>
        <w:t>are based on a full-3D RT tool</w:t>
      </w:r>
      <w:r w:rsidR="00F059A3" w:rsidRPr="00F059A3">
        <w:rPr>
          <w:sz w:val="20"/>
          <w:szCs w:val="20"/>
          <w:lang w:eastAsia="zh-CN"/>
        </w:rPr>
        <w:t>.</w:t>
      </w:r>
      <w:r w:rsidRPr="00F059A3">
        <w:rPr>
          <w:sz w:val="20"/>
          <w:szCs w:val="20"/>
          <w:lang w:eastAsia="zh-CN"/>
        </w:rPr>
        <w:t xml:space="preserve"> </w:t>
      </w:r>
      <w:r w:rsidR="00F059A3" w:rsidRPr="00F059A3">
        <w:rPr>
          <w:sz w:val="20"/>
          <w:szCs w:val="20"/>
          <w:lang w:eastAsia="zh-CN"/>
        </w:rPr>
        <w:t>The complexity showed here could represent an</w:t>
      </w:r>
      <w:r w:rsidRPr="00F059A3">
        <w:rPr>
          <w:sz w:val="20"/>
          <w:szCs w:val="20"/>
          <w:lang w:eastAsia="zh-CN"/>
        </w:rPr>
        <w:t xml:space="preserve"> upper bound of computational time. </w:t>
      </w:r>
      <w:r w:rsidR="00F059A3" w:rsidRPr="00F059A3">
        <w:rPr>
          <w:sz w:val="20"/>
          <w:szCs w:val="20"/>
          <w:lang w:eastAsia="zh-CN"/>
        </w:rPr>
        <w:t xml:space="preserve">There could be some ways to improve the ray-tracing algorithm in order to reduce the complexity, e.g., the </w:t>
      </w:r>
      <w:r w:rsidRPr="00F059A3">
        <w:rPr>
          <w:sz w:val="20"/>
          <w:szCs w:val="20"/>
          <w:lang w:eastAsia="zh-CN"/>
        </w:rPr>
        <w:t>2D+2D approach</w:t>
      </w:r>
      <w:r w:rsidR="00F059A3" w:rsidRPr="00F059A3">
        <w:rPr>
          <w:sz w:val="20"/>
          <w:szCs w:val="20"/>
          <w:lang w:eastAsia="zh-CN"/>
        </w:rPr>
        <w:t xml:space="preserve"> </w:t>
      </w:r>
      <w:fldSimple w:instr=" REF _Ref441683305 \r \h  \* MERGEFORMAT ">
        <w:r w:rsidR="00D27695" w:rsidRPr="00D27695">
          <w:rPr>
            <w:sz w:val="20"/>
            <w:szCs w:val="20"/>
            <w:lang w:eastAsia="zh-CN"/>
          </w:rPr>
          <w:t>[15]</w:t>
        </w:r>
      </w:fldSimple>
      <w:fldSimple w:instr=" REF _Ref441683306 \r \h  \* MERGEFORMAT ">
        <w:r w:rsidR="00D27695" w:rsidRPr="00D27695">
          <w:rPr>
            <w:sz w:val="20"/>
            <w:szCs w:val="20"/>
            <w:lang w:eastAsia="zh-CN"/>
          </w:rPr>
          <w:t>[16]</w:t>
        </w:r>
      </w:fldSimple>
      <w:r w:rsidRPr="00F059A3">
        <w:rPr>
          <w:sz w:val="20"/>
          <w:szCs w:val="20"/>
          <w:lang w:eastAsia="zh-CN"/>
        </w:rPr>
        <w:t xml:space="preserve">. Besides, the simulation </w:t>
      </w:r>
      <w:r w:rsidRPr="00F059A3">
        <w:rPr>
          <w:sz w:val="20"/>
          <w:szCs w:val="20"/>
        </w:rPr>
        <w:t>could be several times faster</w:t>
      </w:r>
      <w:r w:rsidR="00F059A3" w:rsidRPr="00F059A3">
        <w:rPr>
          <w:sz w:val="20"/>
          <w:szCs w:val="20"/>
          <w:lang w:eastAsia="zh-CN"/>
        </w:rPr>
        <w:t xml:space="preserve"> than what is shown in this paper</w:t>
      </w:r>
      <w:r w:rsidRPr="00F059A3">
        <w:rPr>
          <w:sz w:val="20"/>
          <w:szCs w:val="20"/>
        </w:rPr>
        <w:t xml:space="preserve"> </w:t>
      </w:r>
      <w:r w:rsidR="00F059A3" w:rsidRPr="00F059A3">
        <w:rPr>
          <w:sz w:val="20"/>
          <w:szCs w:val="20"/>
          <w:lang w:eastAsia="zh-CN"/>
        </w:rPr>
        <w:t>if complied with</w:t>
      </w:r>
      <w:r w:rsidRPr="00F059A3">
        <w:rPr>
          <w:sz w:val="20"/>
          <w:szCs w:val="20"/>
        </w:rPr>
        <w:t xml:space="preserve"> the aid of (e.g.</w:t>
      </w:r>
      <w:r w:rsidRPr="00F059A3">
        <w:rPr>
          <w:sz w:val="20"/>
          <w:szCs w:val="20"/>
          <w:lang w:eastAsia="zh-CN"/>
        </w:rPr>
        <w:t>,</w:t>
      </w:r>
      <w:r w:rsidRPr="00F059A3">
        <w:rPr>
          <w:sz w:val="20"/>
          <w:szCs w:val="20"/>
        </w:rPr>
        <w:t xml:space="preserve"> GPU-based</w:t>
      </w:r>
      <w:r w:rsidR="00444534">
        <w:rPr>
          <w:rFonts w:eastAsiaTheme="minorEastAsia" w:hint="eastAsia"/>
          <w:sz w:val="20"/>
          <w:szCs w:val="20"/>
          <w:lang w:eastAsia="zh-CN"/>
        </w:rPr>
        <w:t xml:space="preserve"> or </w:t>
      </w:r>
      <w:r w:rsidR="00CC016E">
        <w:rPr>
          <w:rFonts w:eastAsiaTheme="minorEastAsia"/>
          <w:sz w:val="20"/>
          <w:szCs w:val="20"/>
          <w:lang w:eastAsia="zh-CN"/>
        </w:rPr>
        <w:t>d</w:t>
      </w:r>
      <w:r w:rsidR="00444534">
        <w:rPr>
          <w:rFonts w:eastAsiaTheme="minorEastAsia" w:hint="eastAsia"/>
          <w:sz w:val="20"/>
          <w:szCs w:val="20"/>
          <w:lang w:eastAsia="zh-CN"/>
        </w:rPr>
        <w:t xml:space="preserve">istributed </w:t>
      </w:r>
      <w:r w:rsidR="00CC016E">
        <w:rPr>
          <w:rFonts w:eastAsiaTheme="minorEastAsia"/>
          <w:sz w:val="20"/>
          <w:szCs w:val="20"/>
          <w:lang w:eastAsia="zh-CN"/>
        </w:rPr>
        <w:t>computation</w:t>
      </w:r>
      <w:r w:rsidRPr="00F059A3">
        <w:rPr>
          <w:sz w:val="20"/>
          <w:szCs w:val="20"/>
        </w:rPr>
        <w:t>) parallel computation.</w:t>
      </w:r>
    </w:p>
    <w:p w:rsidR="00F17EAA" w:rsidRDefault="002E3AE9">
      <w:pPr>
        <w:widowControl w:val="0"/>
        <w:spacing w:before="120" w:after="120" w:line="271" w:lineRule="auto"/>
        <w:jc w:val="both"/>
        <w:rPr>
          <w:color w:val="000000"/>
          <w:sz w:val="20"/>
          <w:szCs w:val="20"/>
        </w:rPr>
      </w:pPr>
      <w:r>
        <w:rPr>
          <w:sz w:val="20"/>
          <w:szCs w:val="20"/>
        </w:rPr>
        <w:t>An</w:t>
      </w:r>
      <w:r w:rsidR="00F059A3" w:rsidRPr="00216B34">
        <w:rPr>
          <w:sz w:val="20"/>
          <w:szCs w:val="20"/>
        </w:rPr>
        <w:t xml:space="preserve">other </w:t>
      </w:r>
      <w:r>
        <w:rPr>
          <w:sz w:val="20"/>
          <w:szCs w:val="20"/>
        </w:rPr>
        <w:t xml:space="preserve">potential </w:t>
      </w:r>
      <w:r w:rsidR="00F059A3" w:rsidRPr="00216B34">
        <w:rPr>
          <w:sz w:val="20"/>
          <w:szCs w:val="20"/>
        </w:rPr>
        <w:t xml:space="preserve">concern </w:t>
      </w:r>
      <w:r w:rsidR="00F059A3" w:rsidRPr="00216B34">
        <w:rPr>
          <w:sz w:val="20"/>
          <w:szCs w:val="20"/>
          <w:lang w:eastAsia="zh-CN"/>
        </w:rPr>
        <w:t xml:space="preserve">to the </w:t>
      </w:r>
      <w:r>
        <w:rPr>
          <w:sz w:val="20"/>
          <w:szCs w:val="20"/>
          <w:lang w:eastAsia="zh-CN"/>
        </w:rPr>
        <w:t xml:space="preserve">complexity of </w:t>
      </w:r>
      <w:r w:rsidR="00F059A3" w:rsidRPr="00216B34">
        <w:rPr>
          <w:sz w:val="20"/>
          <w:szCs w:val="20"/>
          <w:lang w:eastAsia="zh-CN"/>
        </w:rPr>
        <w:t xml:space="preserve">hybrid approach might be </w:t>
      </w:r>
      <w:r>
        <w:rPr>
          <w:sz w:val="20"/>
          <w:szCs w:val="20"/>
        </w:rPr>
        <w:t>about the digitized map. The digitized map itself is quite light-weight</w:t>
      </w:r>
      <w:r w:rsidR="00F059A3" w:rsidRPr="00216B34">
        <w:rPr>
          <w:sz w:val="20"/>
          <w:szCs w:val="20"/>
        </w:rPr>
        <w:t xml:space="preserve"> for storage, loading an</w:t>
      </w:r>
      <w:r>
        <w:rPr>
          <w:sz w:val="20"/>
          <w:szCs w:val="20"/>
        </w:rPr>
        <w:t>d processing. The map input for ray-tracing can be</w:t>
      </w:r>
      <w:r w:rsidR="00F059A3" w:rsidRPr="00216B34">
        <w:rPr>
          <w:sz w:val="20"/>
          <w:szCs w:val="20"/>
        </w:rPr>
        <w:t xml:space="preserve"> </w:t>
      </w:r>
      <w:r w:rsidR="00F059A3" w:rsidRPr="00216B34">
        <w:rPr>
          <w:sz w:val="20"/>
          <w:szCs w:val="20"/>
          <w:lang w:eastAsia="zh-CN"/>
        </w:rPr>
        <w:t>the</w:t>
      </w:r>
      <w:r w:rsidR="00F059A3" w:rsidRPr="00216B34">
        <w:rPr>
          <w:sz w:val="20"/>
          <w:szCs w:val="20"/>
        </w:rPr>
        <w:t xml:space="preserve"> same as the commercial ones, e.g. in </w:t>
      </w:r>
      <w:r w:rsidR="00444534">
        <w:rPr>
          <w:rFonts w:eastAsiaTheme="minorEastAsia" w:hint="eastAsia"/>
          <w:sz w:val="20"/>
          <w:szCs w:val="20"/>
          <w:lang w:eastAsia="zh-CN"/>
        </w:rPr>
        <w:t xml:space="preserve">xml, </w:t>
      </w:r>
      <w:r w:rsidR="00444534">
        <w:rPr>
          <w:rFonts w:eastAsiaTheme="minorEastAsia"/>
          <w:sz w:val="20"/>
          <w:szCs w:val="20"/>
          <w:lang w:eastAsia="zh-CN"/>
        </w:rPr>
        <w:t>plain</w:t>
      </w:r>
      <w:r w:rsidR="00444534">
        <w:rPr>
          <w:rFonts w:eastAsiaTheme="minorEastAsia" w:hint="eastAsia"/>
          <w:sz w:val="20"/>
          <w:szCs w:val="20"/>
          <w:lang w:eastAsia="zh-CN"/>
        </w:rPr>
        <w:t xml:space="preserve"> </w:t>
      </w:r>
      <w:r w:rsidR="00F059A3" w:rsidRPr="00216B34">
        <w:rPr>
          <w:sz w:val="20"/>
          <w:szCs w:val="20"/>
        </w:rPr>
        <w:t>t</w:t>
      </w:r>
      <w:r>
        <w:rPr>
          <w:sz w:val="20"/>
          <w:szCs w:val="20"/>
        </w:rPr>
        <w:t>ext, CAD</w:t>
      </w:r>
      <w:r w:rsidR="00F059A3" w:rsidRPr="00216B34">
        <w:rPr>
          <w:sz w:val="20"/>
          <w:szCs w:val="20"/>
        </w:rPr>
        <w:t xml:space="preserve"> or similar formats. The most time-consuming part is </w:t>
      </w:r>
      <w:r>
        <w:rPr>
          <w:sz w:val="20"/>
          <w:szCs w:val="20"/>
        </w:rPr>
        <w:t>the generation of digitized</w:t>
      </w:r>
      <w:r w:rsidR="00F059A3" w:rsidRPr="00216B34">
        <w:rPr>
          <w:sz w:val="20"/>
          <w:szCs w:val="20"/>
        </w:rPr>
        <w:t xml:space="preserve"> map (if by hand). One has to measure the coordinates and the material of all the surfaces and objects existing in the specified scenario. However,</w:t>
      </w:r>
      <w:r w:rsidR="00F059A3" w:rsidRPr="00216B34">
        <w:rPr>
          <w:sz w:val="20"/>
          <w:szCs w:val="20"/>
          <w:lang w:eastAsia="zh-CN"/>
        </w:rPr>
        <w:t xml:space="preserve"> </w:t>
      </w:r>
      <w:r w:rsidR="00F059A3" w:rsidRPr="00216B34">
        <w:rPr>
          <w:sz w:val="20"/>
          <w:szCs w:val="20"/>
        </w:rPr>
        <w:t>this</w:t>
      </w:r>
      <w:r w:rsidR="00F059A3" w:rsidRPr="00216B34">
        <w:rPr>
          <w:sz w:val="20"/>
          <w:szCs w:val="20"/>
          <w:lang w:eastAsia="zh-CN"/>
        </w:rPr>
        <w:t xml:space="preserve"> is</w:t>
      </w:r>
      <w:r w:rsidR="00F059A3" w:rsidRPr="00216B34">
        <w:rPr>
          <w:sz w:val="20"/>
          <w:szCs w:val="20"/>
        </w:rPr>
        <w:t xml:space="preserve"> not </w:t>
      </w:r>
      <w:r w:rsidR="00530996">
        <w:rPr>
          <w:sz w:val="20"/>
          <w:szCs w:val="20"/>
        </w:rPr>
        <w:t xml:space="preserve">expected to be </w:t>
      </w:r>
      <w:r w:rsidR="00F059A3" w:rsidRPr="00216B34">
        <w:rPr>
          <w:sz w:val="20"/>
          <w:szCs w:val="20"/>
        </w:rPr>
        <w:t xml:space="preserve">a </w:t>
      </w:r>
      <w:r w:rsidR="00530996">
        <w:rPr>
          <w:sz w:val="20"/>
          <w:szCs w:val="20"/>
        </w:rPr>
        <w:t xml:space="preserve">big </w:t>
      </w:r>
      <w:r w:rsidR="00F059A3" w:rsidRPr="00216B34">
        <w:rPr>
          <w:sz w:val="20"/>
          <w:szCs w:val="20"/>
        </w:rPr>
        <w:t>problem</w:t>
      </w:r>
      <w:r w:rsidR="00F059A3" w:rsidRPr="00216B34">
        <w:rPr>
          <w:sz w:val="20"/>
          <w:szCs w:val="20"/>
          <w:lang w:eastAsia="zh-CN"/>
        </w:rPr>
        <w:t xml:space="preserve"> especially</w:t>
      </w:r>
      <w:r w:rsidR="00F059A3" w:rsidRPr="00216B34">
        <w:rPr>
          <w:sz w:val="20"/>
          <w:szCs w:val="20"/>
        </w:rPr>
        <w:t xml:space="preserve"> in the coming years, since the environment can be easily acquired by resorting to various tools or methods, such as laser scanner, image processing from pictures, etc. Meanwhile, ma</w:t>
      </w:r>
      <w:r w:rsidR="00530996">
        <w:rPr>
          <w:sz w:val="20"/>
          <w:szCs w:val="20"/>
        </w:rPr>
        <w:t>ny other artificial intelligent</w:t>
      </w:r>
      <w:r w:rsidR="00F059A3" w:rsidRPr="00216B34">
        <w:rPr>
          <w:sz w:val="20"/>
          <w:szCs w:val="20"/>
        </w:rPr>
        <w:t xml:space="preserve"> applications involved in/related to 5G such as self driving, indoor</w:t>
      </w:r>
      <w:r w:rsidR="00444534">
        <w:rPr>
          <w:rFonts w:eastAsiaTheme="minorEastAsia" w:hint="eastAsia"/>
          <w:sz w:val="20"/>
          <w:szCs w:val="20"/>
          <w:lang w:eastAsia="zh-CN"/>
        </w:rPr>
        <w:t>/outdoor</w:t>
      </w:r>
      <w:r w:rsidR="00F059A3" w:rsidRPr="00216B34">
        <w:rPr>
          <w:sz w:val="20"/>
          <w:szCs w:val="20"/>
        </w:rPr>
        <w:t xml:space="preserve"> </w:t>
      </w:r>
      <w:r w:rsidR="00444534">
        <w:rPr>
          <w:rFonts w:eastAsiaTheme="minorEastAsia" w:hint="eastAsia"/>
          <w:sz w:val="20"/>
          <w:szCs w:val="20"/>
          <w:lang w:eastAsia="zh-CN"/>
        </w:rPr>
        <w:t>positioning</w:t>
      </w:r>
      <w:r w:rsidR="00F059A3" w:rsidRPr="00216B34">
        <w:rPr>
          <w:sz w:val="20"/>
          <w:szCs w:val="20"/>
        </w:rPr>
        <w:t>, simultaneous localization and mapping for robots or unmanned aerial vehicle all need the specific digital maps.</w:t>
      </w:r>
      <w:r w:rsidR="00530996">
        <w:rPr>
          <w:sz w:val="20"/>
          <w:szCs w:val="20"/>
          <w:lang w:eastAsia="zh-CN"/>
        </w:rPr>
        <w:t xml:space="preserve"> The application of digitized map is expected more popular in future study</w:t>
      </w:r>
      <w:r w:rsidR="00F059A3" w:rsidRPr="00216B34">
        <w:rPr>
          <w:sz w:val="20"/>
          <w:szCs w:val="20"/>
        </w:rPr>
        <w:t>.</w:t>
      </w:r>
    </w:p>
    <w:p w:rsidR="002B6E5D" w:rsidRPr="00D30DAB" w:rsidRDefault="002B6E5D" w:rsidP="002B6E5D">
      <w:pPr>
        <w:pStyle w:val="Heading1"/>
        <w:spacing w:after="120"/>
        <w:rPr>
          <w:rFonts w:ascii="Times New Roman" w:hAnsi="Times New Roman"/>
          <w:lang w:val="en-US"/>
        </w:rPr>
      </w:pPr>
      <w:r w:rsidRPr="00D30DAB">
        <w:rPr>
          <w:rFonts w:ascii="Times New Roman" w:hAnsi="Times New Roman"/>
          <w:lang w:val="en-US"/>
        </w:rPr>
        <w:t>Conclusion</w:t>
      </w:r>
    </w:p>
    <w:bookmarkEnd w:id="9"/>
    <w:bookmarkEnd w:id="10"/>
    <w:p w:rsidR="00F87705" w:rsidRDefault="00F87705" w:rsidP="006C17AA">
      <w:pPr>
        <w:spacing w:after="120"/>
        <w:jc w:val="both"/>
        <w:rPr>
          <w:rFonts w:eastAsiaTheme="minorEastAsia"/>
          <w:sz w:val="20"/>
          <w:szCs w:val="20"/>
          <w:lang w:eastAsia="zh-CN"/>
        </w:rPr>
      </w:pPr>
      <w:r>
        <w:rPr>
          <w:rFonts w:eastAsiaTheme="minorEastAsia"/>
          <w:sz w:val="20"/>
          <w:szCs w:val="20"/>
          <w:lang w:eastAsia="zh-CN"/>
        </w:rPr>
        <w:t xml:space="preserve">This contribution </w:t>
      </w:r>
      <w:r w:rsidR="00F26D6E">
        <w:rPr>
          <w:rFonts w:eastAsiaTheme="minorEastAsia"/>
          <w:sz w:val="20"/>
          <w:szCs w:val="20"/>
          <w:lang w:eastAsia="zh-CN"/>
        </w:rPr>
        <w:t>compares the various channel modelling methodologies, and analyzes both the accuracy and complexity of the hybrid channel modelling. Based on these comparisons and analysis, it is proposed that</w:t>
      </w:r>
    </w:p>
    <w:p w:rsidR="00F26D6E" w:rsidRDefault="00F26D6E" w:rsidP="00F26D6E">
      <w:pPr>
        <w:spacing w:before="120" w:after="120" w:line="271" w:lineRule="auto"/>
        <w:ind w:right="11"/>
        <w:rPr>
          <w:b/>
          <w:i/>
          <w:sz w:val="20"/>
          <w:szCs w:val="20"/>
          <w:lang w:eastAsia="zh-CN"/>
        </w:rPr>
      </w:pPr>
      <w:r>
        <w:rPr>
          <w:b/>
          <w:i/>
          <w:sz w:val="20"/>
          <w:szCs w:val="20"/>
        </w:rPr>
        <w:t>Proposal</w:t>
      </w:r>
      <w:r w:rsidRPr="00216B34">
        <w:rPr>
          <w:b/>
          <w:i/>
          <w:sz w:val="20"/>
          <w:szCs w:val="20"/>
        </w:rPr>
        <w:t xml:space="preserve">: </w:t>
      </w:r>
      <w:r>
        <w:rPr>
          <w:b/>
          <w:i/>
          <w:sz w:val="20"/>
          <w:szCs w:val="20"/>
          <w:lang w:eastAsia="zh-CN"/>
        </w:rPr>
        <w:t xml:space="preserve">To include the following </w:t>
      </w:r>
      <w:r w:rsidRPr="00216B34">
        <w:rPr>
          <w:b/>
          <w:i/>
          <w:sz w:val="20"/>
          <w:szCs w:val="20"/>
        </w:rPr>
        <w:t xml:space="preserve">hybrid </w:t>
      </w:r>
      <w:r>
        <w:rPr>
          <w:b/>
          <w:i/>
          <w:sz w:val="20"/>
          <w:szCs w:val="20"/>
        </w:rPr>
        <w:t>method</w:t>
      </w:r>
      <w:r w:rsidRPr="00216B34">
        <w:rPr>
          <w:b/>
          <w:i/>
          <w:sz w:val="20"/>
          <w:szCs w:val="20"/>
          <w:lang w:eastAsia="zh-CN"/>
        </w:rPr>
        <w:t xml:space="preserve"> </w:t>
      </w:r>
      <w:r>
        <w:rPr>
          <w:b/>
          <w:i/>
          <w:sz w:val="20"/>
          <w:szCs w:val="20"/>
          <w:lang w:eastAsia="zh-CN"/>
        </w:rPr>
        <w:t>in RAN1's further study on high-freq channel mode</w:t>
      </w:r>
      <w:r w:rsidR="001245DE">
        <w:rPr>
          <w:b/>
          <w:i/>
          <w:sz w:val="20"/>
          <w:szCs w:val="20"/>
          <w:lang w:eastAsia="zh-CN"/>
        </w:rPr>
        <w:t>l</w:t>
      </w:r>
      <w:r>
        <w:rPr>
          <w:b/>
          <w:i/>
          <w:sz w:val="20"/>
          <w:szCs w:val="20"/>
          <w:lang w:eastAsia="zh-CN"/>
        </w:rPr>
        <w:t>ling</w:t>
      </w:r>
    </w:p>
    <w:p w:rsidR="00F26D6E" w:rsidRDefault="00F26D6E" w:rsidP="00F26D6E">
      <w:pPr>
        <w:pStyle w:val="ListParagraph"/>
        <w:numPr>
          <w:ilvl w:val="0"/>
          <w:numId w:val="18"/>
        </w:numPr>
        <w:spacing w:line="271" w:lineRule="auto"/>
        <w:ind w:right="14" w:firstLineChars="0"/>
        <w:rPr>
          <w:b/>
          <w:i/>
          <w:sz w:val="20"/>
          <w:szCs w:val="20"/>
          <w:lang w:eastAsia="zh-CN"/>
        </w:rPr>
      </w:pPr>
      <w:r>
        <w:rPr>
          <w:b/>
          <w:i/>
          <w:sz w:val="20"/>
          <w:szCs w:val="20"/>
          <w:lang w:eastAsia="zh-CN"/>
        </w:rPr>
        <w:t>The dominant components are modelled by ray-tracing based deterministic method;</w:t>
      </w:r>
    </w:p>
    <w:p w:rsidR="002B6E5D" w:rsidRPr="00F26D6E" w:rsidRDefault="00F26D6E" w:rsidP="00F26D6E">
      <w:pPr>
        <w:pStyle w:val="ListParagraph"/>
        <w:numPr>
          <w:ilvl w:val="0"/>
          <w:numId w:val="18"/>
        </w:numPr>
        <w:spacing w:line="271" w:lineRule="auto"/>
        <w:ind w:right="14" w:firstLineChars="0"/>
        <w:rPr>
          <w:b/>
          <w:i/>
          <w:sz w:val="20"/>
          <w:szCs w:val="20"/>
          <w:lang w:eastAsia="zh-CN"/>
        </w:rPr>
      </w:pPr>
      <w:r>
        <w:rPr>
          <w:b/>
          <w:i/>
          <w:sz w:val="20"/>
          <w:szCs w:val="20"/>
          <w:lang w:eastAsia="zh-CN"/>
        </w:rPr>
        <w:t xml:space="preserve">The non-dominant components are modelled by stochastic method.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t>References</w:t>
      </w:r>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14" w:name="_Ref441666564"/>
      <w:r w:rsidRPr="00664FEA">
        <w:rPr>
          <w:sz w:val="20"/>
          <w:szCs w:val="20"/>
        </w:rPr>
        <w:t>RP-151606, New SID Proposal: Study on channel model for frequency spectrum above 6 GHz, Samsung, Nokia Networks</w:t>
      </w:r>
      <w:bookmarkEnd w:id="14"/>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15" w:name="_Ref441667248"/>
      <w:r w:rsidRPr="00664FEA">
        <w:rPr>
          <w:rFonts w:hint="eastAsia"/>
          <w:sz w:val="20"/>
          <w:szCs w:val="20"/>
        </w:rPr>
        <w:t xml:space="preserve">3GPP </w:t>
      </w:r>
      <w:r w:rsidRPr="00664FEA">
        <w:rPr>
          <w:sz w:val="20"/>
          <w:szCs w:val="20"/>
        </w:rPr>
        <w:t>TR 36.873, Study on 3D channel model for LTE</w:t>
      </w:r>
      <w:bookmarkEnd w:id="15"/>
      <w:r w:rsidRPr="00664FEA">
        <w:rPr>
          <w:rFonts w:hint="eastAsia"/>
          <w:sz w:val="20"/>
          <w:szCs w:val="20"/>
        </w:rPr>
        <w:t xml:space="preserve"> </w:t>
      </w:r>
      <w:bookmarkStart w:id="16" w:name="_Ref436567166"/>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17" w:name="_Ref441667461"/>
      <w:r w:rsidRPr="00664FEA">
        <w:rPr>
          <w:rFonts w:hint="eastAsia"/>
          <w:sz w:val="20"/>
          <w:szCs w:val="20"/>
        </w:rPr>
        <w:t>METIS D1.4</w:t>
      </w:r>
      <w:r w:rsidRPr="00664FEA">
        <w:rPr>
          <w:sz w:val="20"/>
          <w:szCs w:val="20"/>
        </w:rPr>
        <w:t>, METIS Channel Models</w:t>
      </w:r>
      <w:bookmarkEnd w:id="16"/>
      <w:bookmarkEnd w:id="17"/>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18" w:name="_Ref441667463"/>
      <w:r w:rsidRPr="00664FEA">
        <w:rPr>
          <w:sz w:val="20"/>
          <w:szCs w:val="20"/>
        </w:rPr>
        <w:t xml:space="preserve">Channel </w:t>
      </w:r>
      <w:proofErr w:type="spellStart"/>
      <w:r w:rsidRPr="00664FEA">
        <w:rPr>
          <w:sz w:val="20"/>
          <w:szCs w:val="20"/>
        </w:rPr>
        <w:t>modeling</w:t>
      </w:r>
      <w:proofErr w:type="spellEnd"/>
      <w:r w:rsidRPr="00664FEA">
        <w:rPr>
          <w:sz w:val="20"/>
          <w:szCs w:val="20"/>
        </w:rPr>
        <w:t xml:space="preserve"> and characterization, </w:t>
      </w:r>
      <w:proofErr w:type="spellStart"/>
      <w:r w:rsidRPr="00664FEA">
        <w:rPr>
          <w:sz w:val="20"/>
          <w:szCs w:val="20"/>
        </w:rPr>
        <w:t>MiWEBA</w:t>
      </w:r>
      <w:proofErr w:type="spellEnd"/>
      <w:r w:rsidRPr="00664FEA">
        <w:rPr>
          <w:sz w:val="20"/>
          <w:szCs w:val="20"/>
        </w:rPr>
        <w:t>, Deliverable D5.1</w:t>
      </w:r>
      <w:bookmarkEnd w:id="18"/>
      <w:r w:rsidRPr="00664FEA">
        <w:rPr>
          <w:sz w:val="20"/>
          <w:szCs w:val="20"/>
        </w:rPr>
        <w:t xml:space="preserve"> </w:t>
      </w:r>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19" w:name="_Ref441668268"/>
      <w:r w:rsidRPr="00664FEA">
        <w:rPr>
          <w:sz w:val="20"/>
          <w:szCs w:val="20"/>
        </w:rPr>
        <w:t>RP-151724</w:t>
      </w:r>
      <w:r w:rsidRPr="00664FEA">
        <w:rPr>
          <w:rFonts w:hint="eastAsia"/>
          <w:sz w:val="20"/>
          <w:szCs w:val="20"/>
        </w:rPr>
        <w:t>,</w:t>
      </w:r>
      <w:r w:rsidRPr="00664FEA">
        <w:rPr>
          <w:sz w:val="20"/>
          <w:szCs w:val="20"/>
        </w:rPr>
        <w:t xml:space="preserve"> Considerations on High-Frequency Channel </w:t>
      </w:r>
      <w:proofErr w:type="spellStart"/>
      <w:r w:rsidRPr="00664FEA">
        <w:rPr>
          <w:sz w:val="20"/>
          <w:szCs w:val="20"/>
        </w:rPr>
        <w:t>Modeling</w:t>
      </w:r>
      <w:proofErr w:type="spellEnd"/>
      <w:r w:rsidRPr="00664FEA">
        <w:rPr>
          <w:rFonts w:hint="eastAsia"/>
          <w:sz w:val="20"/>
          <w:szCs w:val="20"/>
        </w:rPr>
        <w:t>, ZTE</w:t>
      </w:r>
      <w:bookmarkEnd w:id="19"/>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0" w:name="_Ref441670464"/>
      <w:r w:rsidRPr="00664FEA">
        <w:rPr>
          <w:sz w:val="20"/>
          <w:szCs w:val="20"/>
        </w:rPr>
        <w:t xml:space="preserve">F. </w:t>
      </w:r>
      <w:proofErr w:type="spellStart"/>
      <w:r w:rsidRPr="00664FEA">
        <w:rPr>
          <w:sz w:val="20"/>
          <w:szCs w:val="20"/>
        </w:rPr>
        <w:t>Fuschini</w:t>
      </w:r>
      <w:proofErr w:type="spellEnd"/>
      <w:r w:rsidRPr="00664FEA">
        <w:rPr>
          <w:sz w:val="20"/>
          <w:szCs w:val="20"/>
        </w:rPr>
        <w:t xml:space="preserve">, E. M. </w:t>
      </w:r>
      <w:proofErr w:type="spellStart"/>
      <w:r w:rsidRPr="00664FEA">
        <w:rPr>
          <w:sz w:val="20"/>
          <w:szCs w:val="20"/>
        </w:rPr>
        <w:t>Vitucci</w:t>
      </w:r>
      <w:proofErr w:type="spellEnd"/>
      <w:r w:rsidRPr="00664FEA">
        <w:rPr>
          <w:sz w:val="20"/>
          <w:szCs w:val="20"/>
        </w:rPr>
        <w:t xml:space="preserve">, M. </w:t>
      </w:r>
      <w:proofErr w:type="spellStart"/>
      <w:r w:rsidRPr="00664FEA">
        <w:rPr>
          <w:sz w:val="20"/>
          <w:szCs w:val="20"/>
        </w:rPr>
        <w:t>Barbiroli</w:t>
      </w:r>
      <w:proofErr w:type="spellEnd"/>
      <w:r w:rsidRPr="00664FEA">
        <w:rPr>
          <w:sz w:val="20"/>
          <w:szCs w:val="20"/>
        </w:rPr>
        <w:t xml:space="preserve">, G. </w:t>
      </w:r>
      <w:proofErr w:type="spellStart"/>
      <w:r w:rsidRPr="00664FEA">
        <w:rPr>
          <w:sz w:val="20"/>
          <w:szCs w:val="20"/>
        </w:rPr>
        <w:t>Falciasecca</w:t>
      </w:r>
      <w:proofErr w:type="spellEnd"/>
      <w:r w:rsidRPr="00664FEA">
        <w:rPr>
          <w:sz w:val="20"/>
          <w:szCs w:val="20"/>
        </w:rPr>
        <w:t xml:space="preserve">, and V. </w:t>
      </w:r>
      <w:proofErr w:type="spellStart"/>
      <w:r w:rsidRPr="00664FEA">
        <w:rPr>
          <w:sz w:val="20"/>
          <w:szCs w:val="20"/>
        </w:rPr>
        <w:t>Degli-Esposti</w:t>
      </w:r>
      <w:proofErr w:type="spellEnd"/>
      <w:r w:rsidRPr="00664FEA">
        <w:rPr>
          <w:sz w:val="20"/>
          <w:szCs w:val="20"/>
        </w:rPr>
        <w:t xml:space="preserve">, “Ray tracing propagation </w:t>
      </w:r>
      <w:proofErr w:type="spellStart"/>
      <w:r w:rsidRPr="00664FEA">
        <w:rPr>
          <w:sz w:val="20"/>
          <w:szCs w:val="20"/>
        </w:rPr>
        <w:t>modeling</w:t>
      </w:r>
      <w:proofErr w:type="spellEnd"/>
      <w:r w:rsidRPr="00664FEA">
        <w:rPr>
          <w:sz w:val="20"/>
          <w:szCs w:val="20"/>
        </w:rPr>
        <w:t xml:space="preserve"> for future small-cell and</w:t>
      </w:r>
      <w:r w:rsidRPr="00664FEA">
        <w:rPr>
          <w:rFonts w:hint="eastAsia"/>
          <w:sz w:val="20"/>
          <w:szCs w:val="20"/>
        </w:rPr>
        <w:t xml:space="preserve"> </w:t>
      </w:r>
      <w:r w:rsidRPr="00664FEA">
        <w:rPr>
          <w:sz w:val="20"/>
          <w:szCs w:val="20"/>
        </w:rPr>
        <w:t>indoor applications: a review of current techniques,” Radio Science,</w:t>
      </w:r>
      <w:r w:rsidRPr="00664FEA">
        <w:rPr>
          <w:rFonts w:hint="eastAsia"/>
          <w:sz w:val="20"/>
          <w:szCs w:val="20"/>
        </w:rPr>
        <w:t xml:space="preserve"> </w:t>
      </w:r>
      <w:r w:rsidRPr="00664FEA">
        <w:rPr>
          <w:sz w:val="20"/>
          <w:szCs w:val="20"/>
        </w:rPr>
        <w:t>2015.</w:t>
      </w:r>
      <w:bookmarkEnd w:id="20"/>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1" w:name="_Ref441670496"/>
      <w:r w:rsidRPr="00664FEA">
        <w:rPr>
          <w:sz w:val="20"/>
          <w:szCs w:val="20"/>
        </w:rPr>
        <w:t xml:space="preserve">V. </w:t>
      </w:r>
      <w:proofErr w:type="spellStart"/>
      <w:r w:rsidRPr="00664FEA">
        <w:rPr>
          <w:sz w:val="20"/>
          <w:szCs w:val="20"/>
        </w:rPr>
        <w:t>Degli-Esposti</w:t>
      </w:r>
      <w:proofErr w:type="spellEnd"/>
      <w:r w:rsidRPr="00664FEA">
        <w:rPr>
          <w:sz w:val="20"/>
          <w:szCs w:val="20"/>
        </w:rPr>
        <w:t xml:space="preserve">, F. </w:t>
      </w:r>
      <w:proofErr w:type="spellStart"/>
      <w:r w:rsidRPr="00664FEA">
        <w:rPr>
          <w:sz w:val="20"/>
          <w:szCs w:val="20"/>
        </w:rPr>
        <w:t>Fuschini</w:t>
      </w:r>
      <w:proofErr w:type="spellEnd"/>
      <w:r w:rsidRPr="00664FEA">
        <w:rPr>
          <w:sz w:val="20"/>
          <w:szCs w:val="20"/>
        </w:rPr>
        <w:t xml:space="preserve">, E. M. </w:t>
      </w:r>
      <w:proofErr w:type="spellStart"/>
      <w:r w:rsidRPr="00664FEA">
        <w:rPr>
          <w:sz w:val="20"/>
          <w:szCs w:val="20"/>
        </w:rPr>
        <w:t>Vitucci</w:t>
      </w:r>
      <w:proofErr w:type="spellEnd"/>
      <w:r w:rsidRPr="00664FEA">
        <w:rPr>
          <w:sz w:val="20"/>
          <w:szCs w:val="20"/>
        </w:rPr>
        <w:t xml:space="preserve"> and G. </w:t>
      </w:r>
      <w:proofErr w:type="spellStart"/>
      <w:r w:rsidRPr="00664FEA">
        <w:rPr>
          <w:sz w:val="20"/>
          <w:szCs w:val="20"/>
        </w:rPr>
        <w:t>Falciasecca</w:t>
      </w:r>
      <w:proofErr w:type="spellEnd"/>
      <w:r w:rsidRPr="00664FEA">
        <w:rPr>
          <w:sz w:val="20"/>
          <w:szCs w:val="20"/>
        </w:rPr>
        <w:t xml:space="preserve">, "Measurement and modelling of scattering from buildings", IEEE Transactions on Antennas and Propagation, </w:t>
      </w:r>
      <w:proofErr w:type="spellStart"/>
      <w:r w:rsidRPr="00664FEA">
        <w:rPr>
          <w:sz w:val="20"/>
          <w:szCs w:val="20"/>
        </w:rPr>
        <w:t>Vol</w:t>
      </w:r>
      <w:proofErr w:type="spellEnd"/>
      <w:r w:rsidRPr="00664FEA">
        <w:rPr>
          <w:sz w:val="20"/>
          <w:szCs w:val="20"/>
        </w:rPr>
        <w:t xml:space="preserve"> 55</w:t>
      </w:r>
      <w:r w:rsidRPr="00664FEA">
        <w:rPr>
          <w:rFonts w:hint="eastAsia"/>
          <w:sz w:val="20"/>
          <w:szCs w:val="20"/>
        </w:rPr>
        <w:t>,</w:t>
      </w:r>
      <w:r w:rsidRPr="00664FEA">
        <w:rPr>
          <w:sz w:val="20"/>
          <w:szCs w:val="20"/>
        </w:rPr>
        <w:t xml:space="preserve"> no 1, pp 143-153, 2007.</w:t>
      </w:r>
      <w:bookmarkEnd w:id="21"/>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2" w:name="_Ref441670516"/>
      <w:r w:rsidRPr="00664FEA">
        <w:rPr>
          <w:sz w:val="20"/>
          <w:szCs w:val="20"/>
        </w:rPr>
        <w:t xml:space="preserve">J. </w:t>
      </w:r>
      <w:proofErr w:type="spellStart"/>
      <w:r w:rsidRPr="00664FEA">
        <w:rPr>
          <w:sz w:val="20"/>
          <w:szCs w:val="20"/>
        </w:rPr>
        <w:t>Medbo</w:t>
      </w:r>
      <w:proofErr w:type="spellEnd"/>
      <w:r w:rsidRPr="00664FEA">
        <w:rPr>
          <w:sz w:val="20"/>
          <w:szCs w:val="20"/>
        </w:rPr>
        <w:t xml:space="preserve"> and F. </w:t>
      </w:r>
      <w:proofErr w:type="spellStart"/>
      <w:r w:rsidRPr="00664FEA">
        <w:rPr>
          <w:sz w:val="20"/>
          <w:szCs w:val="20"/>
        </w:rPr>
        <w:t>Harrysson</w:t>
      </w:r>
      <w:proofErr w:type="spellEnd"/>
      <w:r w:rsidRPr="00664FEA">
        <w:rPr>
          <w:sz w:val="20"/>
          <w:szCs w:val="20"/>
        </w:rPr>
        <w:t xml:space="preserve">, "Channel </w:t>
      </w:r>
      <w:proofErr w:type="spellStart"/>
      <w:r w:rsidRPr="00664FEA">
        <w:rPr>
          <w:sz w:val="20"/>
          <w:szCs w:val="20"/>
        </w:rPr>
        <w:t>modeling</w:t>
      </w:r>
      <w:proofErr w:type="spellEnd"/>
      <w:r w:rsidRPr="00664FEA">
        <w:rPr>
          <w:sz w:val="20"/>
          <w:szCs w:val="20"/>
        </w:rPr>
        <w:t xml:space="preserve"> for the stationary UE scenario", in Proc. 7th European Conference on Antennas and Propagation (</w:t>
      </w:r>
      <w:proofErr w:type="spellStart"/>
      <w:r w:rsidRPr="00664FEA">
        <w:rPr>
          <w:sz w:val="20"/>
          <w:szCs w:val="20"/>
        </w:rPr>
        <w:t>EuCAP</w:t>
      </w:r>
      <w:proofErr w:type="spellEnd"/>
      <w:r w:rsidRPr="00664FEA">
        <w:rPr>
          <w:sz w:val="20"/>
          <w:szCs w:val="20"/>
        </w:rPr>
        <w:t>), pp. 2811-2815, 2013</w:t>
      </w:r>
      <w:bookmarkEnd w:id="22"/>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3" w:name="_Ref441672091"/>
      <w:r w:rsidRPr="00664FEA">
        <w:rPr>
          <w:sz w:val="20"/>
          <w:szCs w:val="20"/>
        </w:rPr>
        <w:t xml:space="preserve">V. </w:t>
      </w:r>
      <w:proofErr w:type="spellStart"/>
      <w:r w:rsidRPr="00664FEA">
        <w:rPr>
          <w:sz w:val="20"/>
          <w:szCs w:val="20"/>
        </w:rPr>
        <w:t>Degli-Esposti</w:t>
      </w:r>
      <w:proofErr w:type="spellEnd"/>
      <w:r w:rsidRPr="00664FEA">
        <w:rPr>
          <w:sz w:val="20"/>
          <w:szCs w:val="20"/>
        </w:rPr>
        <w:t xml:space="preserve">, F. </w:t>
      </w:r>
      <w:proofErr w:type="spellStart"/>
      <w:r w:rsidRPr="00664FEA">
        <w:rPr>
          <w:sz w:val="20"/>
          <w:szCs w:val="20"/>
        </w:rPr>
        <w:t>Fuschini</w:t>
      </w:r>
      <w:proofErr w:type="spellEnd"/>
      <w:r w:rsidRPr="00664FEA">
        <w:rPr>
          <w:sz w:val="20"/>
          <w:szCs w:val="20"/>
        </w:rPr>
        <w:t xml:space="preserve">, E. M. </w:t>
      </w:r>
      <w:proofErr w:type="spellStart"/>
      <w:r w:rsidRPr="00664FEA">
        <w:rPr>
          <w:sz w:val="20"/>
          <w:szCs w:val="20"/>
        </w:rPr>
        <w:t>Vitucci</w:t>
      </w:r>
      <w:proofErr w:type="spellEnd"/>
      <w:r w:rsidRPr="00664FEA">
        <w:rPr>
          <w:sz w:val="20"/>
          <w:szCs w:val="20"/>
        </w:rPr>
        <w:t xml:space="preserve">, M. </w:t>
      </w:r>
      <w:proofErr w:type="spellStart"/>
      <w:r w:rsidRPr="00664FEA">
        <w:rPr>
          <w:sz w:val="20"/>
          <w:szCs w:val="20"/>
        </w:rPr>
        <w:t>Barbiroli</w:t>
      </w:r>
      <w:proofErr w:type="spellEnd"/>
      <w:r w:rsidRPr="00664FEA">
        <w:rPr>
          <w:sz w:val="20"/>
          <w:szCs w:val="20"/>
        </w:rPr>
        <w:t xml:space="preserve">, M. </w:t>
      </w:r>
      <w:proofErr w:type="spellStart"/>
      <w:r w:rsidRPr="00664FEA">
        <w:rPr>
          <w:sz w:val="20"/>
          <w:szCs w:val="20"/>
        </w:rPr>
        <w:t>Zoli</w:t>
      </w:r>
      <w:proofErr w:type="spellEnd"/>
      <w:r w:rsidRPr="00664FEA">
        <w:rPr>
          <w:sz w:val="20"/>
          <w:szCs w:val="20"/>
        </w:rPr>
        <w:t>,</w:t>
      </w:r>
      <w:r w:rsidRPr="00664FEA">
        <w:rPr>
          <w:rFonts w:hint="eastAsia"/>
          <w:sz w:val="20"/>
          <w:szCs w:val="20"/>
        </w:rPr>
        <w:t xml:space="preserve"> </w:t>
      </w:r>
      <w:r w:rsidRPr="00664FEA">
        <w:rPr>
          <w:sz w:val="20"/>
          <w:szCs w:val="20"/>
        </w:rPr>
        <w:t xml:space="preserve">L. </w:t>
      </w:r>
      <w:proofErr w:type="spellStart"/>
      <w:r w:rsidRPr="00664FEA">
        <w:rPr>
          <w:sz w:val="20"/>
          <w:szCs w:val="20"/>
        </w:rPr>
        <w:t>Tian</w:t>
      </w:r>
      <w:proofErr w:type="spellEnd"/>
      <w:r w:rsidRPr="00664FEA">
        <w:rPr>
          <w:sz w:val="20"/>
          <w:szCs w:val="20"/>
        </w:rPr>
        <w:t xml:space="preserve">, X. Yin, D. A. </w:t>
      </w:r>
      <w:proofErr w:type="spellStart"/>
      <w:r w:rsidRPr="00664FEA">
        <w:rPr>
          <w:sz w:val="20"/>
          <w:szCs w:val="20"/>
        </w:rPr>
        <w:t>Dupleich</w:t>
      </w:r>
      <w:proofErr w:type="spellEnd"/>
      <w:r w:rsidRPr="00664FEA">
        <w:rPr>
          <w:sz w:val="20"/>
          <w:szCs w:val="20"/>
        </w:rPr>
        <w:t xml:space="preserve">, R. Muller, </w:t>
      </w:r>
      <w:r w:rsidRPr="00664FEA">
        <w:rPr>
          <w:sz w:val="20"/>
          <w:szCs w:val="20"/>
        </w:rPr>
        <w:lastRenderedPageBreak/>
        <w:t>C. Schneider et al., “Ray</w:t>
      </w:r>
      <w:r w:rsidRPr="00664FEA">
        <w:rPr>
          <w:rFonts w:hint="eastAsia"/>
          <w:sz w:val="20"/>
          <w:szCs w:val="20"/>
        </w:rPr>
        <w:t xml:space="preserve"> </w:t>
      </w:r>
      <w:r w:rsidRPr="00664FEA">
        <w:rPr>
          <w:sz w:val="20"/>
          <w:szCs w:val="20"/>
        </w:rPr>
        <w:t xml:space="preserve">tracing-based mm-wave </w:t>
      </w:r>
      <w:proofErr w:type="spellStart"/>
      <w:r w:rsidRPr="00664FEA">
        <w:rPr>
          <w:sz w:val="20"/>
          <w:szCs w:val="20"/>
        </w:rPr>
        <w:t>beamforming</w:t>
      </w:r>
      <w:proofErr w:type="spellEnd"/>
      <w:r w:rsidRPr="00664FEA">
        <w:rPr>
          <w:sz w:val="20"/>
          <w:szCs w:val="20"/>
        </w:rPr>
        <w:t xml:space="preserve"> assessment,” IEEE Access, vol. 2,pp. 1314–1325, 2014.</w:t>
      </w:r>
      <w:bookmarkEnd w:id="23"/>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4" w:name="_Ref441684067"/>
      <w:r w:rsidRPr="00664FEA">
        <w:rPr>
          <w:sz w:val="20"/>
          <w:szCs w:val="20"/>
        </w:rPr>
        <w:t xml:space="preserve">J. Dou, L. </w:t>
      </w:r>
      <w:proofErr w:type="spellStart"/>
      <w:r w:rsidRPr="00664FEA">
        <w:rPr>
          <w:sz w:val="20"/>
          <w:szCs w:val="20"/>
        </w:rPr>
        <w:t>Tian</w:t>
      </w:r>
      <w:proofErr w:type="spellEnd"/>
      <w:r w:rsidRPr="00664FEA">
        <w:rPr>
          <w:sz w:val="20"/>
          <w:szCs w:val="20"/>
        </w:rPr>
        <w:t xml:space="preserve">, </w:t>
      </w:r>
      <w:proofErr w:type="spellStart"/>
      <w:r w:rsidRPr="00664FEA">
        <w:rPr>
          <w:sz w:val="20"/>
          <w:szCs w:val="20"/>
        </w:rPr>
        <w:t>H.Wang</w:t>
      </w:r>
      <w:proofErr w:type="spellEnd"/>
      <w:r w:rsidRPr="00664FEA">
        <w:rPr>
          <w:sz w:val="20"/>
          <w:szCs w:val="20"/>
        </w:rPr>
        <w:t>, X. Yuan, N. Zhang, and S. Mei, “45 GHz propagation</w:t>
      </w:r>
      <w:r w:rsidRPr="00664FEA">
        <w:rPr>
          <w:rFonts w:hint="eastAsia"/>
          <w:sz w:val="20"/>
          <w:szCs w:val="20"/>
        </w:rPr>
        <w:t xml:space="preserve"> </w:t>
      </w:r>
      <w:r w:rsidRPr="00664FEA">
        <w:rPr>
          <w:sz w:val="20"/>
          <w:szCs w:val="20"/>
        </w:rPr>
        <w:t xml:space="preserve">channel </w:t>
      </w:r>
      <w:proofErr w:type="spellStart"/>
      <w:r w:rsidRPr="00664FEA">
        <w:rPr>
          <w:sz w:val="20"/>
          <w:szCs w:val="20"/>
        </w:rPr>
        <w:t>modeling</w:t>
      </w:r>
      <w:proofErr w:type="spellEnd"/>
      <w:r w:rsidRPr="00664FEA">
        <w:rPr>
          <w:sz w:val="20"/>
          <w:szCs w:val="20"/>
        </w:rPr>
        <w:t xml:space="preserve"> for an indoor conference scenario,” in Proc. IEEE</w:t>
      </w:r>
      <w:r w:rsidRPr="00664FEA">
        <w:rPr>
          <w:rFonts w:hint="eastAsia"/>
          <w:sz w:val="20"/>
          <w:szCs w:val="20"/>
        </w:rPr>
        <w:t xml:space="preserve"> </w:t>
      </w:r>
      <w:r w:rsidRPr="00664FEA">
        <w:rPr>
          <w:sz w:val="20"/>
          <w:szCs w:val="20"/>
        </w:rPr>
        <w:t xml:space="preserve">26th </w:t>
      </w:r>
      <w:proofErr w:type="spellStart"/>
      <w:r w:rsidRPr="00664FEA">
        <w:rPr>
          <w:sz w:val="20"/>
          <w:szCs w:val="20"/>
        </w:rPr>
        <w:t>Annu</w:t>
      </w:r>
      <w:proofErr w:type="spellEnd"/>
      <w:r w:rsidRPr="00664FEA">
        <w:rPr>
          <w:sz w:val="20"/>
          <w:szCs w:val="20"/>
        </w:rPr>
        <w:t xml:space="preserve">. Int. </w:t>
      </w:r>
      <w:proofErr w:type="spellStart"/>
      <w:r w:rsidRPr="00664FEA">
        <w:rPr>
          <w:sz w:val="20"/>
          <w:szCs w:val="20"/>
        </w:rPr>
        <w:t>Symp</w:t>
      </w:r>
      <w:proofErr w:type="spellEnd"/>
      <w:r w:rsidRPr="00664FEA">
        <w:rPr>
          <w:sz w:val="20"/>
          <w:szCs w:val="20"/>
        </w:rPr>
        <w:t xml:space="preserve">. Pers., Indoor, Mobile Radio </w:t>
      </w:r>
      <w:proofErr w:type="spellStart"/>
      <w:r w:rsidRPr="00664FEA">
        <w:rPr>
          <w:sz w:val="20"/>
          <w:szCs w:val="20"/>
        </w:rPr>
        <w:t>Commun</w:t>
      </w:r>
      <w:proofErr w:type="spellEnd"/>
      <w:r w:rsidRPr="00664FEA">
        <w:rPr>
          <w:sz w:val="20"/>
          <w:szCs w:val="20"/>
        </w:rPr>
        <w:t>. (PIMRC),</w:t>
      </w:r>
      <w:r w:rsidRPr="00664FEA">
        <w:rPr>
          <w:rFonts w:hint="eastAsia"/>
          <w:sz w:val="20"/>
          <w:szCs w:val="20"/>
        </w:rPr>
        <w:t xml:space="preserve"> </w:t>
      </w:r>
      <w:r w:rsidRPr="00664FEA">
        <w:rPr>
          <w:sz w:val="20"/>
          <w:szCs w:val="20"/>
        </w:rPr>
        <w:t>2015, pp. 2225</w:t>
      </w:r>
      <w:r w:rsidRPr="00664FEA">
        <w:rPr>
          <w:rFonts w:hint="eastAsia"/>
          <w:sz w:val="20"/>
          <w:szCs w:val="20"/>
        </w:rPr>
        <w:t>-</w:t>
      </w:r>
      <w:r w:rsidRPr="00664FEA">
        <w:rPr>
          <w:sz w:val="20"/>
          <w:szCs w:val="20"/>
        </w:rPr>
        <w:t>2228.</w:t>
      </w:r>
      <w:bookmarkEnd w:id="24"/>
      <w:r w:rsidRPr="00664FEA">
        <w:rPr>
          <w:rFonts w:hint="eastAsia"/>
          <w:sz w:val="20"/>
          <w:szCs w:val="20"/>
        </w:rPr>
        <w:t xml:space="preserve"> </w:t>
      </w:r>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5" w:name="_Ref441684068"/>
      <w:r w:rsidRPr="00664FEA">
        <w:rPr>
          <w:sz w:val="20"/>
          <w:szCs w:val="20"/>
        </w:rPr>
        <w:t xml:space="preserve">Nan Zhang, </w:t>
      </w:r>
      <w:proofErr w:type="spellStart"/>
      <w:r w:rsidRPr="00664FEA">
        <w:rPr>
          <w:sz w:val="20"/>
          <w:szCs w:val="20"/>
        </w:rPr>
        <w:t>Jianwu</w:t>
      </w:r>
      <w:proofErr w:type="spellEnd"/>
      <w:r w:rsidRPr="00664FEA">
        <w:rPr>
          <w:sz w:val="20"/>
          <w:szCs w:val="20"/>
        </w:rPr>
        <w:t xml:space="preserve"> Dou, Li </w:t>
      </w:r>
      <w:proofErr w:type="spellStart"/>
      <w:r w:rsidRPr="00664FEA">
        <w:rPr>
          <w:sz w:val="20"/>
          <w:szCs w:val="20"/>
        </w:rPr>
        <w:t>Tian</w:t>
      </w:r>
      <w:proofErr w:type="spellEnd"/>
      <w:r w:rsidRPr="00664FEA">
        <w:rPr>
          <w:sz w:val="20"/>
          <w:szCs w:val="20"/>
        </w:rPr>
        <w:t xml:space="preserve">, Xi Yuan, </w:t>
      </w:r>
      <w:proofErr w:type="spellStart"/>
      <w:r w:rsidRPr="00664FEA">
        <w:rPr>
          <w:sz w:val="20"/>
          <w:szCs w:val="20"/>
        </w:rPr>
        <w:t>Xiaoyi</w:t>
      </w:r>
      <w:proofErr w:type="spellEnd"/>
      <w:r w:rsidRPr="00664FEA">
        <w:rPr>
          <w:sz w:val="20"/>
          <w:szCs w:val="20"/>
        </w:rPr>
        <w:t xml:space="preserve"> Yang, </w:t>
      </w:r>
      <w:proofErr w:type="spellStart"/>
      <w:r w:rsidRPr="00664FEA">
        <w:rPr>
          <w:sz w:val="20"/>
          <w:szCs w:val="20"/>
        </w:rPr>
        <w:t>Suping</w:t>
      </w:r>
      <w:proofErr w:type="spellEnd"/>
      <w:r w:rsidRPr="00664FEA">
        <w:rPr>
          <w:sz w:val="20"/>
          <w:szCs w:val="20"/>
        </w:rPr>
        <w:t xml:space="preserve"> Mei, and </w:t>
      </w:r>
      <w:proofErr w:type="spellStart"/>
      <w:r w:rsidRPr="00664FEA">
        <w:rPr>
          <w:sz w:val="20"/>
          <w:szCs w:val="20"/>
        </w:rPr>
        <w:t>Haiming</w:t>
      </w:r>
      <w:proofErr w:type="spellEnd"/>
      <w:r w:rsidRPr="00664FEA">
        <w:rPr>
          <w:sz w:val="20"/>
          <w:szCs w:val="20"/>
        </w:rPr>
        <w:t xml:space="preserve"> Wang, Dynamic Channel </w:t>
      </w:r>
      <w:proofErr w:type="spellStart"/>
      <w:r w:rsidRPr="00664FEA">
        <w:rPr>
          <w:sz w:val="20"/>
          <w:szCs w:val="20"/>
        </w:rPr>
        <w:t>Modeling</w:t>
      </w:r>
      <w:proofErr w:type="spellEnd"/>
      <w:r w:rsidRPr="00664FEA">
        <w:rPr>
          <w:sz w:val="20"/>
          <w:szCs w:val="20"/>
        </w:rPr>
        <w:t xml:space="preserve"> for an Indoor Scenario at 23.5 GHz," IEEE Access,</w:t>
      </w:r>
      <w:r w:rsidRPr="00664FEA">
        <w:rPr>
          <w:rFonts w:hint="eastAsia"/>
          <w:sz w:val="20"/>
          <w:szCs w:val="20"/>
        </w:rPr>
        <w:t xml:space="preserve"> 2015</w:t>
      </w:r>
      <w:r w:rsidRPr="00664FEA">
        <w:rPr>
          <w:sz w:val="20"/>
          <w:szCs w:val="20"/>
        </w:rPr>
        <w:t>. DOI: 10.1109/ACCESS.2015.2510363</w:t>
      </w:r>
      <w:r w:rsidRPr="00664FEA">
        <w:rPr>
          <w:rFonts w:hint="eastAsia"/>
          <w:sz w:val="20"/>
          <w:szCs w:val="20"/>
        </w:rPr>
        <w:t>.</w:t>
      </w:r>
      <w:bookmarkEnd w:id="25"/>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6" w:name="_Ref441683572"/>
      <w:r w:rsidRPr="00664FEA">
        <w:rPr>
          <w:rFonts w:hint="eastAsia"/>
          <w:sz w:val="20"/>
          <w:szCs w:val="20"/>
        </w:rPr>
        <w:t>METIS D1.1</w:t>
      </w:r>
      <w:r w:rsidRPr="00664FEA">
        <w:rPr>
          <w:sz w:val="20"/>
          <w:szCs w:val="20"/>
        </w:rPr>
        <w:t>, Scenarios, requirements and KPIs for 5G mobile and wireless system</w:t>
      </w:r>
      <w:bookmarkEnd w:id="26"/>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7" w:name="_Ref441683918"/>
      <w:r w:rsidRPr="00664FEA">
        <w:rPr>
          <w:sz w:val="20"/>
          <w:szCs w:val="20"/>
        </w:rPr>
        <w:t>F</w:t>
      </w:r>
      <w:r w:rsidRPr="00664FEA">
        <w:rPr>
          <w:rFonts w:hint="eastAsia"/>
          <w:sz w:val="20"/>
          <w:szCs w:val="20"/>
        </w:rPr>
        <w:t xml:space="preserve">. </w:t>
      </w:r>
      <w:proofErr w:type="spellStart"/>
      <w:r w:rsidRPr="00664FEA">
        <w:rPr>
          <w:sz w:val="20"/>
          <w:szCs w:val="20"/>
        </w:rPr>
        <w:t>Fuschini</w:t>
      </w:r>
      <w:proofErr w:type="spellEnd"/>
      <w:r w:rsidRPr="00664FEA">
        <w:rPr>
          <w:rFonts w:hint="eastAsia"/>
          <w:sz w:val="20"/>
          <w:szCs w:val="20"/>
        </w:rPr>
        <w:t>,</w:t>
      </w:r>
      <w:r w:rsidRPr="00664FEA">
        <w:rPr>
          <w:sz w:val="20"/>
          <w:szCs w:val="20"/>
        </w:rPr>
        <w:t xml:space="preserve"> </w:t>
      </w:r>
      <w:r w:rsidRPr="00664FEA">
        <w:rPr>
          <w:rFonts w:hint="eastAsia"/>
          <w:sz w:val="20"/>
          <w:szCs w:val="20"/>
        </w:rPr>
        <w:t xml:space="preserve">H. </w:t>
      </w:r>
      <w:r w:rsidRPr="00664FEA">
        <w:rPr>
          <w:sz w:val="20"/>
          <w:szCs w:val="20"/>
        </w:rPr>
        <w:t>El-</w:t>
      </w:r>
      <w:proofErr w:type="spellStart"/>
      <w:r w:rsidRPr="00664FEA">
        <w:rPr>
          <w:sz w:val="20"/>
          <w:szCs w:val="20"/>
        </w:rPr>
        <w:t>Sallabi</w:t>
      </w:r>
      <w:proofErr w:type="spellEnd"/>
      <w:r w:rsidRPr="00664FEA">
        <w:rPr>
          <w:rFonts w:hint="eastAsia"/>
          <w:sz w:val="20"/>
          <w:szCs w:val="20"/>
        </w:rPr>
        <w:t>,</w:t>
      </w:r>
      <w:r w:rsidRPr="00664FEA">
        <w:rPr>
          <w:sz w:val="20"/>
          <w:szCs w:val="20"/>
        </w:rPr>
        <w:t xml:space="preserve"> </w:t>
      </w:r>
      <w:r w:rsidRPr="00664FEA">
        <w:rPr>
          <w:rFonts w:hint="eastAsia"/>
          <w:sz w:val="20"/>
          <w:szCs w:val="20"/>
        </w:rPr>
        <w:t xml:space="preserve">V. </w:t>
      </w:r>
      <w:proofErr w:type="spellStart"/>
      <w:r w:rsidRPr="00664FEA">
        <w:rPr>
          <w:sz w:val="20"/>
          <w:szCs w:val="20"/>
        </w:rPr>
        <w:t>Degli-Esposti</w:t>
      </w:r>
      <w:proofErr w:type="spellEnd"/>
      <w:r w:rsidRPr="00664FEA">
        <w:rPr>
          <w:sz w:val="20"/>
          <w:szCs w:val="20"/>
        </w:rPr>
        <w:t>,</w:t>
      </w:r>
      <w:r w:rsidRPr="00664FEA">
        <w:rPr>
          <w:rFonts w:hint="eastAsia"/>
          <w:sz w:val="20"/>
          <w:szCs w:val="20"/>
        </w:rPr>
        <w:t xml:space="preserve"> L.</w:t>
      </w:r>
      <w:r w:rsidRPr="00664FEA">
        <w:rPr>
          <w:sz w:val="20"/>
          <w:szCs w:val="20"/>
        </w:rPr>
        <w:t xml:space="preserve"> </w:t>
      </w:r>
      <w:proofErr w:type="spellStart"/>
      <w:r w:rsidRPr="00664FEA">
        <w:rPr>
          <w:sz w:val="20"/>
          <w:szCs w:val="20"/>
        </w:rPr>
        <w:t>Vuokko</w:t>
      </w:r>
      <w:proofErr w:type="spellEnd"/>
      <w:r w:rsidRPr="00664FEA">
        <w:rPr>
          <w:sz w:val="20"/>
          <w:szCs w:val="20"/>
        </w:rPr>
        <w:t xml:space="preserve">, </w:t>
      </w:r>
      <w:r w:rsidRPr="00664FEA">
        <w:rPr>
          <w:rFonts w:hint="eastAsia"/>
          <w:sz w:val="20"/>
          <w:szCs w:val="20"/>
        </w:rPr>
        <w:t xml:space="preserve">D. </w:t>
      </w:r>
      <w:proofErr w:type="spellStart"/>
      <w:r w:rsidRPr="00664FEA">
        <w:rPr>
          <w:sz w:val="20"/>
          <w:szCs w:val="20"/>
        </w:rPr>
        <w:t>Guiducci</w:t>
      </w:r>
      <w:proofErr w:type="spellEnd"/>
      <w:r w:rsidRPr="00664FEA">
        <w:rPr>
          <w:sz w:val="20"/>
          <w:szCs w:val="20"/>
        </w:rPr>
        <w:t>,</w:t>
      </w:r>
      <w:r w:rsidRPr="00664FEA">
        <w:rPr>
          <w:rFonts w:hint="eastAsia"/>
          <w:sz w:val="20"/>
          <w:szCs w:val="20"/>
        </w:rPr>
        <w:t xml:space="preserve"> P.</w:t>
      </w:r>
      <w:r w:rsidRPr="00664FEA">
        <w:rPr>
          <w:sz w:val="20"/>
          <w:szCs w:val="20"/>
        </w:rPr>
        <w:t xml:space="preserve"> </w:t>
      </w:r>
      <w:proofErr w:type="spellStart"/>
      <w:r w:rsidRPr="00664FEA">
        <w:rPr>
          <w:sz w:val="20"/>
          <w:szCs w:val="20"/>
        </w:rPr>
        <w:t>Vainikainen</w:t>
      </w:r>
      <w:proofErr w:type="spellEnd"/>
      <w:r w:rsidRPr="00664FEA">
        <w:rPr>
          <w:sz w:val="20"/>
          <w:szCs w:val="20"/>
        </w:rPr>
        <w:t>, "Analysis of Multipath Propagation in Urban Environment Through Multidimensional Measurements and Advanced Ray Tracing Simulation," in Antennas and Propagation, IEEE Transactions on , vol.56, no.3, pp.848-857, March 2008</w:t>
      </w:r>
      <w:r w:rsidRPr="00664FEA">
        <w:rPr>
          <w:rFonts w:hint="eastAsia"/>
          <w:sz w:val="20"/>
          <w:szCs w:val="20"/>
        </w:rPr>
        <w:t xml:space="preserve">. </w:t>
      </w:r>
      <w:proofErr w:type="spellStart"/>
      <w:r w:rsidRPr="00664FEA">
        <w:rPr>
          <w:sz w:val="20"/>
          <w:szCs w:val="20"/>
        </w:rPr>
        <w:t>doi</w:t>
      </w:r>
      <w:proofErr w:type="spellEnd"/>
      <w:r w:rsidRPr="00664FEA">
        <w:rPr>
          <w:sz w:val="20"/>
          <w:szCs w:val="20"/>
        </w:rPr>
        <w:t>: 10.1109/TAP.2008.916893</w:t>
      </w:r>
      <w:bookmarkEnd w:id="27"/>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8" w:name="_Ref441683919"/>
      <w:r w:rsidRPr="00664FEA">
        <w:rPr>
          <w:sz w:val="20"/>
          <w:szCs w:val="20"/>
        </w:rPr>
        <w:t xml:space="preserve">A. </w:t>
      </w:r>
      <w:proofErr w:type="spellStart"/>
      <w:r w:rsidRPr="00664FEA">
        <w:rPr>
          <w:sz w:val="20"/>
          <w:szCs w:val="20"/>
        </w:rPr>
        <w:t>Maltsev</w:t>
      </w:r>
      <w:proofErr w:type="spellEnd"/>
      <w:r w:rsidRPr="00664FEA">
        <w:rPr>
          <w:sz w:val="20"/>
          <w:szCs w:val="20"/>
        </w:rPr>
        <w:t xml:space="preserve">, V. </w:t>
      </w:r>
      <w:proofErr w:type="spellStart"/>
      <w:r w:rsidRPr="00664FEA">
        <w:rPr>
          <w:sz w:val="20"/>
          <w:szCs w:val="20"/>
        </w:rPr>
        <w:t>Erceg</w:t>
      </w:r>
      <w:proofErr w:type="spellEnd"/>
      <w:r w:rsidRPr="00664FEA">
        <w:rPr>
          <w:sz w:val="20"/>
          <w:szCs w:val="20"/>
        </w:rPr>
        <w:t xml:space="preserve"> and E. </w:t>
      </w:r>
      <w:proofErr w:type="spellStart"/>
      <w:r w:rsidRPr="00664FEA">
        <w:rPr>
          <w:sz w:val="20"/>
          <w:szCs w:val="20"/>
        </w:rPr>
        <w:t>Perahia</w:t>
      </w:r>
      <w:proofErr w:type="spellEnd"/>
      <w:r w:rsidRPr="00664FEA">
        <w:rPr>
          <w:sz w:val="20"/>
          <w:szCs w:val="20"/>
        </w:rPr>
        <w:t>, “Channel models for 60 GHz WLAN systems”, Document IEEE 802.11-09/0334r8, 2010.</w:t>
      </w:r>
      <w:bookmarkEnd w:id="28"/>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29" w:name="_Ref441683305"/>
      <w:r w:rsidRPr="00664FEA">
        <w:rPr>
          <w:sz w:val="20"/>
          <w:szCs w:val="20"/>
        </w:rPr>
        <w:t xml:space="preserve">J. Maurer, O. </w:t>
      </w:r>
      <w:proofErr w:type="spellStart"/>
      <w:r w:rsidRPr="00664FEA">
        <w:rPr>
          <w:sz w:val="20"/>
          <w:szCs w:val="20"/>
        </w:rPr>
        <w:t>Drumm</w:t>
      </w:r>
      <w:proofErr w:type="spellEnd"/>
      <w:r w:rsidRPr="00664FEA">
        <w:rPr>
          <w:sz w:val="20"/>
          <w:szCs w:val="20"/>
        </w:rPr>
        <w:t xml:space="preserve">, D. </w:t>
      </w:r>
      <w:proofErr w:type="spellStart"/>
      <w:r w:rsidRPr="00664FEA">
        <w:rPr>
          <w:sz w:val="20"/>
          <w:szCs w:val="20"/>
        </w:rPr>
        <w:t>Didascalou</w:t>
      </w:r>
      <w:proofErr w:type="spellEnd"/>
      <w:r w:rsidRPr="00664FEA">
        <w:rPr>
          <w:sz w:val="20"/>
          <w:szCs w:val="20"/>
        </w:rPr>
        <w:t xml:space="preserve">, and W. </w:t>
      </w:r>
      <w:proofErr w:type="spellStart"/>
      <w:r w:rsidRPr="00664FEA">
        <w:rPr>
          <w:sz w:val="20"/>
          <w:szCs w:val="20"/>
        </w:rPr>
        <w:t>Wiesbeck</w:t>
      </w:r>
      <w:proofErr w:type="spellEnd"/>
      <w:r w:rsidRPr="00664FEA">
        <w:rPr>
          <w:sz w:val="20"/>
          <w:szCs w:val="20"/>
        </w:rPr>
        <w:t>, “A novel approach</w:t>
      </w:r>
      <w:r w:rsidRPr="00664FEA">
        <w:rPr>
          <w:rFonts w:hint="eastAsia"/>
          <w:sz w:val="20"/>
          <w:szCs w:val="20"/>
        </w:rPr>
        <w:t xml:space="preserve"> </w:t>
      </w:r>
      <w:r w:rsidRPr="00664FEA">
        <w:rPr>
          <w:sz w:val="20"/>
          <w:szCs w:val="20"/>
        </w:rPr>
        <w:t>in the determination of visible surfaces in 3D vector geometries</w:t>
      </w:r>
      <w:r w:rsidRPr="00664FEA">
        <w:rPr>
          <w:rFonts w:hint="eastAsia"/>
          <w:sz w:val="20"/>
          <w:szCs w:val="20"/>
        </w:rPr>
        <w:t xml:space="preserve"> </w:t>
      </w:r>
      <w:r w:rsidRPr="00664FEA">
        <w:rPr>
          <w:sz w:val="20"/>
          <w:szCs w:val="20"/>
        </w:rPr>
        <w:t xml:space="preserve">for Ray-Optical wave propagation </w:t>
      </w:r>
      <w:proofErr w:type="spellStart"/>
      <w:r w:rsidRPr="00664FEA">
        <w:rPr>
          <w:sz w:val="20"/>
          <w:szCs w:val="20"/>
        </w:rPr>
        <w:t>modeling</w:t>
      </w:r>
      <w:proofErr w:type="spellEnd"/>
      <w:r w:rsidRPr="00664FEA">
        <w:rPr>
          <w:sz w:val="20"/>
          <w:szCs w:val="20"/>
        </w:rPr>
        <w:t>,” in Proc. Vehicular Technology</w:t>
      </w:r>
      <w:r w:rsidRPr="00664FEA">
        <w:rPr>
          <w:rFonts w:hint="eastAsia"/>
          <w:sz w:val="20"/>
          <w:szCs w:val="20"/>
        </w:rPr>
        <w:t xml:space="preserve"> </w:t>
      </w:r>
      <w:r w:rsidRPr="00664FEA">
        <w:rPr>
          <w:sz w:val="20"/>
          <w:szCs w:val="20"/>
        </w:rPr>
        <w:t>Conf., vol. 3, Tokyo, 2000, pp. 1651–1655.</w:t>
      </w:r>
      <w:bookmarkEnd w:id="29"/>
    </w:p>
    <w:p w:rsidR="000232EB" w:rsidRPr="00664FEA" w:rsidRDefault="000232EB" w:rsidP="00664FEA">
      <w:pPr>
        <w:widowControl w:val="0"/>
        <w:numPr>
          <w:ilvl w:val="0"/>
          <w:numId w:val="6"/>
        </w:numPr>
        <w:spacing w:line="271" w:lineRule="auto"/>
        <w:ind w:left="418" w:hanging="418"/>
        <w:rPr>
          <w:rFonts w:eastAsia="SimSun"/>
          <w:sz w:val="20"/>
          <w:szCs w:val="20"/>
          <w:lang w:eastAsia="zh-CN"/>
        </w:rPr>
      </w:pPr>
      <w:bookmarkStart w:id="30" w:name="_Ref441683306"/>
      <w:r w:rsidRPr="00664FEA">
        <w:rPr>
          <w:rFonts w:eastAsia="SimSun" w:hint="eastAsia"/>
          <w:sz w:val="20"/>
          <w:szCs w:val="20"/>
          <w:lang w:eastAsia="zh-CN"/>
        </w:rPr>
        <w:t xml:space="preserve">V. </w:t>
      </w:r>
      <w:proofErr w:type="spellStart"/>
      <w:r w:rsidRPr="00664FEA">
        <w:rPr>
          <w:sz w:val="20"/>
          <w:szCs w:val="20"/>
        </w:rPr>
        <w:t>Degli-Esposti</w:t>
      </w:r>
      <w:proofErr w:type="spellEnd"/>
      <w:r w:rsidRPr="00664FEA">
        <w:rPr>
          <w:sz w:val="20"/>
          <w:szCs w:val="20"/>
        </w:rPr>
        <w:t>, D.</w:t>
      </w:r>
      <w:r w:rsidRPr="00664FEA">
        <w:rPr>
          <w:rFonts w:eastAsia="SimSun" w:hint="eastAsia"/>
          <w:sz w:val="20"/>
          <w:szCs w:val="20"/>
          <w:lang w:eastAsia="zh-CN"/>
        </w:rPr>
        <w:t xml:space="preserve"> </w:t>
      </w:r>
      <w:proofErr w:type="spellStart"/>
      <w:r w:rsidRPr="00664FEA">
        <w:rPr>
          <w:sz w:val="20"/>
          <w:szCs w:val="20"/>
        </w:rPr>
        <w:t>Guiducci</w:t>
      </w:r>
      <w:proofErr w:type="spellEnd"/>
      <w:r w:rsidRPr="00664FEA">
        <w:rPr>
          <w:sz w:val="20"/>
          <w:szCs w:val="20"/>
        </w:rPr>
        <w:t>, A.</w:t>
      </w:r>
      <w:r w:rsidRPr="00664FEA">
        <w:rPr>
          <w:rFonts w:eastAsia="SimSun" w:hint="eastAsia"/>
          <w:sz w:val="20"/>
          <w:szCs w:val="20"/>
          <w:lang w:eastAsia="zh-CN"/>
        </w:rPr>
        <w:t xml:space="preserve"> </w:t>
      </w:r>
      <w:proofErr w:type="spellStart"/>
      <w:r w:rsidRPr="00664FEA">
        <w:rPr>
          <w:sz w:val="20"/>
          <w:szCs w:val="20"/>
        </w:rPr>
        <w:t>de'Marsi</w:t>
      </w:r>
      <w:proofErr w:type="spellEnd"/>
      <w:r w:rsidRPr="00664FEA">
        <w:rPr>
          <w:sz w:val="20"/>
          <w:szCs w:val="20"/>
        </w:rPr>
        <w:t>, P.</w:t>
      </w:r>
      <w:r w:rsidRPr="00664FEA">
        <w:rPr>
          <w:rFonts w:eastAsia="SimSun" w:hint="eastAsia"/>
          <w:sz w:val="20"/>
          <w:szCs w:val="20"/>
          <w:lang w:eastAsia="zh-CN"/>
        </w:rPr>
        <w:t xml:space="preserve"> </w:t>
      </w:r>
      <w:proofErr w:type="spellStart"/>
      <w:r w:rsidRPr="00664FEA">
        <w:rPr>
          <w:sz w:val="20"/>
          <w:szCs w:val="20"/>
        </w:rPr>
        <w:t>Azz</w:t>
      </w:r>
      <w:proofErr w:type="spellEnd"/>
      <w:r w:rsidRPr="00664FEA">
        <w:rPr>
          <w:sz w:val="20"/>
          <w:szCs w:val="20"/>
        </w:rPr>
        <w:t xml:space="preserve">; </w:t>
      </w:r>
      <w:r w:rsidRPr="00664FEA">
        <w:rPr>
          <w:rFonts w:eastAsia="SimSun" w:hint="eastAsia"/>
          <w:sz w:val="20"/>
          <w:szCs w:val="20"/>
          <w:lang w:eastAsia="zh-CN"/>
        </w:rPr>
        <w:t xml:space="preserve">F. </w:t>
      </w:r>
      <w:proofErr w:type="spellStart"/>
      <w:r w:rsidRPr="00664FEA">
        <w:rPr>
          <w:sz w:val="20"/>
          <w:szCs w:val="20"/>
        </w:rPr>
        <w:t>Fuschini</w:t>
      </w:r>
      <w:proofErr w:type="spellEnd"/>
      <w:r w:rsidRPr="00664FEA">
        <w:rPr>
          <w:sz w:val="20"/>
          <w:szCs w:val="20"/>
        </w:rPr>
        <w:t>, "An advanced field prediction model including diffuse scattering," in Antennas and Propagation, IEEE Transactions on , vol.52, no.7, pp.1717-1728, July 2004</w:t>
      </w:r>
      <w:r w:rsidRPr="00664FEA">
        <w:rPr>
          <w:rFonts w:eastAsia="SimSun" w:hint="eastAsia"/>
          <w:sz w:val="20"/>
          <w:szCs w:val="20"/>
          <w:lang w:eastAsia="zh-CN"/>
        </w:rPr>
        <w:t xml:space="preserve">. </w:t>
      </w:r>
      <w:proofErr w:type="spellStart"/>
      <w:r w:rsidRPr="00664FEA">
        <w:rPr>
          <w:sz w:val="20"/>
          <w:szCs w:val="20"/>
        </w:rPr>
        <w:t>doi</w:t>
      </w:r>
      <w:proofErr w:type="spellEnd"/>
      <w:r w:rsidRPr="00664FEA">
        <w:rPr>
          <w:sz w:val="20"/>
          <w:szCs w:val="20"/>
        </w:rPr>
        <w:t>: 10.1109/TAP.2004.8312</w:t>
      </w:r>
      <w:bookmarkEnd w:id="30"/>
    </w:p>
    <w:p w:rsidR="00FA2DD6" w:rsidRDefault="00FA2DD6" w:rsidP="00B14E9A">
      <w:pPr>
        <w:widowControl w:val="0"/>
        <w:spacing w:after="120"/>
        <w:jc w:val="center"/>
        <w:rPr>
          <w:rFonts w:eastAsiaTheme="minorEastAsia"/>
          <w:sz w:val="22"/>
          <w:szCs w:val="22"/>
          <w:lang w:eastAsia="zh-CN"/>
        </w:rPr>
      </w:pPr>
    </w:p>
    <w:sectPr w:rsidR="00FA2DD6" w:rsidSect="00A40E17">
      <w:footerReference w:type="default" r:id="rId16"/>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933" w:rsidRDefault="00562933">
      <w:r>
        <w:separator/>
      </w:r>
    </w:p>
  </w:endnote>
  <w:endnote w:type="continuationSeparator" w:id="0">
    <w:p w:rsidR="00562933" w:rsidRDefault="00562933">
      <w:r>
        <w:continuationSeparator/>
      </w:r>
    </w:p>
  </w:endnote>
  <w:endnote w:type="continuationNotice" w:id="1">
    <w:p w:rsidR="00562933" w:rsidRDefault="0056293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1129"/>
      <w:docPartObj>
        <w:docPartGallery w:val="Page Numbers (Bottom of Page)"/>
        <w:docPartUnique/>
      </w:docPartObj>
    </w:sdtPr>
    <w:sdtContent>
      <w:p w:rsidR="00E53758" w:rsidRDefault="00FD6B0F">
        <w:pPr>
          <w:pStyle w:val="Footer"/>
          <w:jc w:val="center"/>
        </w:pPr>
        <w:fldSimple w:instr=" PAGE   \* MERGEFORMAT ">
          <w:r w:rsidR="00364A94">
            <w:rPr>
              <w:noProof/>
            </w:rPr>
            <w:t>1</w:t>
          </w:r>
        </w:fldSimple>
      </w:p>
    </w:sdtContent>
  </w:sdt>
  <w:p w:rsidR="00E53758" w:rsidRDefault="00E53758">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933" w:rsidRDefault="00562933">
      <w:r>
        <w:separator/>
      </w:r>
    </w:p>
  </w:footnote>
  <w:footnote w:type="continuationSeparator" w:id="0">
    <w:p w:rsidR="00562933" w:rsidRDefault="00562933">
      <w:r>
        <w:continuationSeparator/>
      </w:r>
    </w:p>
  </w:footnote>
  <w:footnote w:type="continuationNotice" w:id="1">
    <w:p w:rsidR="00562933" w:rsidRDefault="0056293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11">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12">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14">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16">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6"/>
  </w:num>
  <w:num w:numId="4">
    <w:abstractNumId w:val="10"/>
  </w:num>
  <w:num w:numId="5">
    <w:abstractNumId w:val="17"/>
  </w:num>
  <w:num w:numId="6">
    <w:abstractNumId w:val="6"/>
  </w:num>
  <w:num w:numId="7">
    <w:abstractNumId w:val="13"/>
  </w:num>
  <w:num w:numId="8">
    <w:abstractNumId w:val="5"/>
  </w:num>
  <w:num w:numId="9">
    <w:abstractNumId w:val="11"/>
  </w:num>
  <w:num w:numId="10">
    <w:abstractNumId w:val="3"/>
  </w:num>
  <w:num w:numId="11">
    <w:abstractNumId w:val="2"/>
  </w:num>
  <w:num w:numId="12">
    <w:abstractNumId w:val="1"/>
  </w:num>
  <w:num w:numId="13">
    <w:abstractNumId w:val="8"/>
  </w:num>
  <w:num w:numId="14">
    <w:abstractNumId w:val="4"/>
  </w:num>
  <w:num w:numId="15">
    <w:abstractNumId w:val="14"/>
  </w:num>
  <w:num w:numId="16">
    <w:abstractNumId w:val="7"/>
  </w:num>
  <w:num w:numId="17">
    <w:abstractNumId w:val="12"/>
  </w:num>
  <w:num w:numId="18">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57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37EF"/>
    <w:rsid w:val="0001443D"/>
    <w:rsid w:val="00014589"/>
    <w:rsid w:val="00014D5C"/>
    <w:rsid w:val="0001556E"/>
    <w:rsid w:val="00015C13"/>
    <w:rsid w:val="000175E0"/>
    <w:rsid w:val="00020B14"/>
    <w:rsid w:val="00021092"/>
    <w:rsid w:val="00021998"/>
    <w:rsid w:val="00021B6B"/>
    <w:rsid w:val="00021DC5"/>
    <w:rsid w:val="00021E38"/>
    <w:rsid w:val="000228D4"/>
    <w:rsid w:val="000232EB"/>
    <w:rsid w:val="000237E5"/>
    <w:rsid w:val="000267E0"/>
    <w:rsid w:val="00027827"/>
    <w:rsid w:val="0003017A"/>
    <w:rsid w:val="00031864"/>
    <w:rsid w:val="0003226C"/>
    <w:rsid w:val="00032387"/>
    <w:rsid w:val="00033ABA"/>
    <w:rsid w:val="0003446D"/>
    <w:rsid w:val="00034D1F"/>
    <w:rsid w:val="00035830"/>
    <w:rsid w:val="00035A83"/>
    <w:rsid w:val="0003616B"/>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A1"/>
    <w:rsid w:val="000535DC"/>
    <w:rsid w:val="0005398F"/>
    <w:rsid w:val="00053B38"/>
    <w:rsid w:val="00053CD3"/>
    <w:rsid w:val="0005559B"/>
    <w:rsid w:val="00055639"/>
    <w:rsid w:val="0005625A"/>
    <w:rsid w:val="000578EB"/>
    <w:rsid w:val="00060A9F"/>
    <w:rsid w:val="000618A2"/>
    <w:rsid w:val="00061C83"/>
    <w:rsid w:val="00061DC0"/>
    <w:rsid w:val="000625A4"/>
    <w:rsid w:val="00063013"/>
    <w:rsid w:val="00063491"/>
    <w:rsid w:val="00064401"/>
    <w:rsid w:val="0006454B"/>
    <w:rsid w:val="00064E7A"/>
    <w:rsid w:val="00066137"/>
    <w:rsid w:val="00066412"/>
    <w:rsid w:val="00066EDE"/>
    <w:rsid w:val="00067425"/>
    <w:rsid w:val="00067C59"/>
    <w:rsid w:val="00070031"/>
    <w:rsid w:val="0007063E"/>
    <w:rsid w:val="00071942"/>
    <w:rsid w:val="00071D39"/>
    <w:rsid w:val="00073AEC"/>
    <w:rsid w:val="00074104"/>
    <w:rsid w:val="0007427D"/>
    <w:rsid w:val="00074EF6"/>
    <w:rsid w:val="00075A07"/>
    <w:rsid w:val="00077173"/>
    <w:rsid w:val="00077AFB"/>
    <w:rsid w:val="00077CD4"/>
    <w:rsid w:val="000805B5"/>
    <w:rsid w:val="00080661"/>
    <w:rsid w:val="000812F2"/>
    <w:rsid w:val="0008190C"/>
    <w:rsid w:val="00082275"/>
    <w:rsid w:val="0008464B"/>
    <w:rsid w:val="00085084"/>
    <w:rsid w:val="000850E8"/>
    <w:rsid w:val="000855CA"/>
    <w:rsid w:val="000855F7"/>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52D"/>
    <w:rsid w:val="000C6391"/>
    <w:rsid w:val="000C6405"/>
    <w:rsid w:val="000C6B8E"/>
    <w:rsid w:val="000C6CA7"/>
    <w:rsid w:val="000C6D23"/>
    <w:rsid w:val="000D09EC"/>
    <w:rsid w:val="000D0B03"/>
    <w:rsid w:val="000D25B0"/>
    <w:rsid w:val="000D2651"/>
    <w:rsid w:val="000D26F4"/>
    <w:rsid w:val="000D4B39"/>
    <w:rsid w:val="000D5010"/>
    <w:rsid w:val="000D5213"/>
    <w:rsid w:val="000D5B32"/>
    <w:rsid w:val="000D662C"/>
    <w:rsid w:val="000D677F"/>
    <w:rsid w:val="000D7ABD"/>
    <w:rsid w:val="000E0435"/>
    <w:rsid w:val="000E066E"/>
    <w:rsid w:val="000E11E0"/>
    <w:rsid w:val="000E1BB9"/>
    <w:rsid w:val="000E273C"/>
    <w:rsid w:val="000E2856"/>
    <w:rsid w:val="000E41A0"/>
    <w:rsid w:val="000E58EF"/>
    <w:rsid w:val="000E5CFD"/>
    <w:rsid w:val="000E6280"/>
    <w:rsid w:val="000E64B2"/>
    <w:rsid w:val="000E658F"/>
    <w:rsid w:val="000F10A7"/>
    <w:rsid w:val="000F10AE"/>
    <w:rsid w:val="000F1D28"/>
    <w:rsid w:val="000F28FA"/>
    <w:rsid w:val="000F29AD"/>
    <w:rsid w:val="000F2D33"/>
    <w:rsid w:val="000F3028"/>
    <w:rsid w:val="000F352B"/>
    <w:rsid w:val="000F355C"/>
    <w:rsid w:val="000F36BE"/>
    <w:rsid w:val="000F38CF"/>
    <w:rsid w:val="000F5E8B"/>
    <w:rsid w:val="000F644E"/>
    <w:rsid w:val="000F686F"/>
    <w:rsid w:val="000F6951"/>
    <w:rsid w:val="000F7C58"/>
    <w:rsid w:val="0010104D"/>
    <w:rsid w:val="00101507"/>
    <w:rsid w:val="00102908"/>
    <w:rsid w:val="00102BD3"/>
    <w:rsid w:val="0010301E"/>
    <w:rsid w:val="0010381B"/>
    <w:rsid w:val="00103AD4"/>
    <w:rsid w:val="00104C06"/>
    <w:rsid w:val="00105152"/>
    <w:rsid w:val="0010695E"/>
    <w:rsid w:val="00106E57"/>
    <w:rsid w:val="001071AD"/>
    <w:rsid w:val="001100DF"/>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C8D"/>
    <w:rsid w:val="00117DF0"/>
    <w:rsid w:val="00117E7A"/>
    <w:rsid w:val="001202CF"/>
    <w:rsid w:val="00121062"/>
    <w:rsid w:val="0012346C"/>
    <w:rsid w:val="00123497"/>
    <w:rsid w:val="00124430"/>
    <w:rsid w:val="001245DE"/>
    <w:rsid w:val="00125A47"/>
    <w:rsid w:val="00125AAC"/>
    <w:rsid w:val="0012649E"/>
    <w:rsid w:val="00127463"/>
    <w:rsid w:val="00130553"/>
    <w:rsid w:val="00130FBE"/>
    <w:rsid w:val="0013192F"/>
    <w:rsid w:val="0013276B"/>
    <w:rsid w:val="001331FC"/>
    <w:rsid w:val="001333E6"/>
    <w:rsid w:val="001336FF"/>
    <w:rsid w:val="00133A49"/>
    <w:rsid w:val="00135A72"/>
    <w:rsid w:val="00137C80"/>
    <w:rsid w:val="00140746"/>
    <w:rsid w:val="00140CB1"/>
    <w:rsid w:val="00140E96"/>
    <w:rsid w:val="00141E9D"/>
    <w:rsid w:val="00142748"/>
    <w:rsid w:val="00142827"/>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2FAE"/>
    <w:rsid w:val="00153A9E"/>
    <w:rsid w:val="001550A0"/>
    <w:rsid w:val="00155C58"/>
    <w:rsid w:val="00160BBF"/>
    <w:rsid w:val="001617A1"/>
    <w:rsid w:val="00162028"/>
    <w:rsid w:val="001636B8"/>
    <w:rsid w:val="00164609"/>
    <w:rsid w:val="00165C45"/>
    <w:rsid w:val="0016699E"/>
    <w:rsid w:val="00167051"/>
    <w:rsid w:val="001673A9"/>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236D"/>
    <w:rsid w:val="00183AC7"/>
    <w:rsid w:val="00184EC6"/>
    <w:rsid w:val="0018683D"/>
    <w:rsid w:val="00186B9A"/>
    <w:rsid w:val="00187F8E"/>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3C72"/>
    <w:rsid w:val="001A4489"/>
    <w:rsid w:val="001A4A41"/>
    <w:rsid w:val="001A4EDB"/>
    <w:rsid w:val="001A5D3C"/>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624A"/>
    <w:rsid w:val="001B7090"/>
    <w:rsid w:val="001C08B8"/>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47B9"/>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6DC4"/>
    <w:rsid w:val="001E70C0"/>
    <w:rsid w:val="001E7AF4"/>
    <w:rsid w:val="001E7FF0"/>
    <w:rsid w:val="001F06AD"/>
    <w:rsid w:val="001F07BF"/>
    <w:rsid w:val="001F0F87"/>
    <w:rsid w:val="001F2454"/>
    <w:rsid w:val="001F43A6"/>
    <w:rsid w:val="001F43B2"/>
    <w:rsid w:val="001F56ED"/>
    <w:rsid w:val="001F648D"/>
    <w:rsid w:val="001F7229"/>
    <w:rsid w:val="001F7270"/>
    <w:rsid w:val="002002FE"/>
    <w:rsid w:val="002015BD"/>
    <w:rsid w:val="002022BC"/>
    <w:rsid w:val="002026C5"/>
    <w:rsid w:val="00202E53"/>
    <w:rsid w:val="0020323E"/>
    <w:rsid w:val="00203769"/>
    <w:rsid w:val="00203798"/>
    <w:rsid w:val="00204440"/>
    <w:rsid w:val="00204565"/>
    <w:rsid w:val="00206161"/>
    <w:rsid w:val="00206AE5"/>
    <w:rsid w:val="00206E5D"/>
    <w:rsid w:val="002115A8"/>
    <w:rsid w:val="00211C36"/>
    <w:rsid w:val="00211F5A"/>
    <w:rsid w:val="002122B1"/>
    <w:rsid w:val="00212EFB"/>
    <w:rsid w:val="00213250"/>
    <w:rsid w:val="002142C6"/>
    <w:rsid w:val="00215866"/>
    <w:rsid w:val="00215C1C"/>
    <w:rsid w:val="002164B4"/>
    <w:rsid w:val="00216B34"/>
    <w:rsid w:val="00216D1C"/>
    <w:rsid w:val="0022056F"/>
    <w:rsid w:val="002215A6"/>
    <w:rsid w:val="002225B1"/>
    <w:rsid w:val="002226BA"/>
    <w:rsid w:val="00223143"/>
    <w:rsid w:val="0022633E"/>
    <w:rsid w:val="00226747"/>
    <w:rsid w:val="002271BB"/>
    <w:rsid w:val="002315F6"/>
    <w:rsid w:val="00231BED"/>
    <w:rsid w:val="00231F51"/>
    <w:rsid w:val="00233B5E"/>
    <w:rsid w:val="002347DD"/>
    <w:rsid w:val="00235D39"/>
    <w:rsid w:val="00236A00"/>
    <w:rsid w:val="00237CB8"/>
    <w:rsid w:val="0024026D"/>
    <w:rsid w:val="002402C5"/>
    <w:rsid w:val="0024073E"/>
    <w:rsid w:val="00242FFF"/>
    <w:rsid w:val="00243111"/>
    <w:rsid w:val="00243AE0"/>
    <w:rsid w:val="00243DFD"/>
    <w:rsid w:val="002457AF"/>
    <w:rsid w:val="002477D8"/>
    <w:rsid w:val="00247BFF"/>
    <w:rsid w:val="00247E55"/>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4571"/>
    <w:rsid w:val="00265552"/>
    <w:rsid w:val="00266198"/>
    <w:rsid w:val="002669CC"/>
    <w:rsid w:val="00266C02"/>
    <w:rsid w:val="00266FF3"/>
    <w:rsid w:val="0026755A"/>
    <w:rsid w:val="002679F2"/>
    <w:rsid w:val="00270CD5"/>
    <w:rsid w:val="00272A40"/>
    <w:rsid w:val="00273FAA"/>
    <w:rsid w:val="00274615"/>
    <w:rsid w:val="00274FFD"/>
    <w:rsid w:val="0027522B"/>
    <w:rsid w:val="00275440"/>
    <w:rsid w:val="0027654D"/>
    <w:rsid w:val="00277BDF"/>
    <w:rsid w:val="00277EE5"/>
    <w:rsid w:val="0028091D"/>
    <w:rsid w:val="00282084"/>
    <w:rsid w:val="002821F3"/>
    <w:rsid w:val="00282460"/>
    <w:rsid w:val="002824DD"/>
    <w:rsid w:val="00282A91"/>
    <w:rsid w:val="002845D1"/>
    <w:rsid w:val="00284973"/>
    <w:rsid w:val="002866C8"/>
    <w:rsid w:val="002871E7"/>
    <w:rsid w:val="00287465"/>
    <w:rsid w:val="00287543"/>
    <w:rsid w:val="0028787D"/>
    <w:rsid w:val="002878C4"/>
    <w:rsid w:val="0029058C"/>
    <w:rsid w:val="00290C0C"/>
    <w:rsid w:val="0029203F"/>
    <w:rsid w:val="002922C2"/>
    <w:rsid w:val="002927B6"/>
    <w:rsid w:val="00292C70"/>
    <w:rsid w:val="002941EE"/>
    <w:rsid w:val="00294DCE"/>
    <w:rsid w:val="00296A66"/>
    <w:rsid w:val="00297085"/>
    <w:rsid w:val="002970DC"/>
    <w:rsid w:val="00297E1E"/>
    <w:rsid w:val="00297E67"/>
    <w:rsid w:val="002A1452"/>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4F5E"/>
    <w:rsid w:val="002B52E3"/>
    <w:rsid w:val="002B576B"/>
    <w:rsid w:val="002B5DD6"/>
    <w:rsid w:val="002B6733"/>
    <w:rsid w:val="002B676E"/>
    <w:rsid w:val="002B6E5D"/>
    <w:rsid w:val="002B7D48"/>
    <w:rsid w:val="002C09D8"/>
    <w:rsid w:val="002C2DAA"/>
    <w:rsid w:val="002C32F0"/>
    <w:rsid w:val="002C3B70"/>
    <w:rsid w:val="002C421F"/>
    <w:rsid w:val="002C4C70"/>
    <w:rsid w:val="002C4F0A"/>
    <w:rsid w:val="002C4FCB"/>
    <w:rsid w:val="002C5704"/>
    <w:rsid w:val="002C5A5F"/>
    <w:rsid w:val="002C5D12"/>
    <w:rsid w:val="002C5F9A"/>
    <w:rsid w:val="002C72D8"/>
    <w:rsid w:val="002C75EB"/>
    <w:rsid w:val="002D0930"/>
    <w:rsid w:val="002D35BB"/>
    <w:rsid w:val="002D3811"/>
    <w:rsid w:val="002D40C2"/>
    <w:rsid w:val="002D41F6"/>
    <w:rsid w:val="002D50D7"/>
    <w:rsid w:val="002D51C2"/>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B67"/>
    <w:rsid w:val="002E1F6D"/>
    <w:rsid w:val="002E28E8"/>
    <w:rsid w:val="002E2E0D"/>
    <w:rsid w:val="002E3AE9"/>
    <w:rsid w:val="002E3D38"/>
    <w:rsid w:val="002E41BE"/>
    <w:rsid w:val="002E430D"/>
    <w:rsid w:val="002E4BFA"/>
    <w:rsid w:val="002E5E10"/>
    <w:rsid w:val="002E6692"/>
    <w:rsid w:val="002E67C1"/>
    <w:rsid w:val="002E6A07"/>
    <w:rsid w:val="002E6FB6"/>
    <w:rsid w:val="002F01CF"/>
    <w:rsid w:val="002F0585"/>
    <w:rsid w:val="002F06AE"/>
    <w:rsid w:val="002F1345"/>
    <w:rsid w:val="002F2355"/>
    <w:rsid w:val="002F342D"/>
    <w:rsid w:val="002F36B1"/>
    <w:rsid w:val="002F3863"/>
    <w:rsid w:val="002F3D8E"/>
    <w:rsid w:val="002F460A"/>
    <w:rsid w:val="002F48EE"/>
    <w:rsid w:val="002F4D9E"/>
    <w:rsid w:val="002F5CF6"/>
    <w:rsid w:val="002F666F"/>
    <w:rsid w:val="002F6B88"/>
    <w:rsid w:val="002F7521"/>
    <w:rsid w:val="002F7931"/>
    <w:rsid w:val="003028D4"/>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27831"/>
    <w:rsid w:val="00330A49"/>
    <w:rsid w:val="00332A28"/>
    <w:rsid w:val="00332EC3"/>
    <w:rsid w:val="00333E49"/>
    <w:rsid w:val="00334A8A"/>
    <w:rsid w:val="00335752"/>
    <w:rsid w:val="00337BFF"/>
    <w:rsid w:val="00341275"/>
    <w:rsid w:val="00341334"/>
    <w:rsid w:val="00341461"/>
    <w:rsid w:val="00341976"/>
    <w:rsid w:val="003449A9"/>
    <w:rsid w:val="00344B8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6C91"/>
    <w:rsid w:val="00366E82"/>
    <w:rsid w:val="00367C46"/>
    <w:rsid w:val="00370D1F"/>
    <w:rsid w:val="00371D54"/>
    <w:rsid w:val="00371EE5"/>
    <w:rsid w:val="003737CF"/>
    <w:rsid w:val="0037479E"/>
    <w:rsid w:val="00374BD0"/>
    <w:rsid w:val="00380288"/>
    <w:rsid w:val="00381E16"/>
    <w:rsid w:val="00382F74"/>
    <w:rsid w:val="00383919"/>
    <w:rsid w:val="00384464"/>
    <w:rsid w:val="0038565D"/>
    <w:rsid w:val="003858B2"/>
    <w:rsid w:val="00385FA5"/>
    <w:rsid w:val="0038667E"/>
    <w:rsid w:val="00391B10"/>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3D1C"/>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0C7B"/>
    <w:rsid w:val="003E0FAF"/>
    <w:rsid w:val="003E2BE8"/>
    <w:rsid w:val="003E49EB"/>
    <w:rsid w:val="003E4E34"/>
    <w:rsid w:val="003E4EE7"/>
    <w:rsid w:val="003E5774"/>
    <w:rsid w:val="003E586E"/>
    <w:rsid w:val="003E5DF0"/>
    <w:rsid w:val="003E5E19"/>
    <w:rsid w:val="003E653C"/>
    <w:rsid w:val="003E7287"/>
    <w:rsid w:val="003E7CFD"/>
    <w:rsid w:val="003F00C7"/>
    <w:rsid w:val="003F0691"/>
    <w:rsid w:val="003F07C6"/>
    <w:rsid w:val="003F083C"/>
    <w:rsid w:val="003F142B"/>
    <w:rsid w:val="003F1697"/>
    <w:rsid w:val="003F2E04"/>
    <w:rsid w:val="003F4BE8"/>
    <w:rsid w:val="003F4F67"/>
    <w:rsid w:val="003F4F96"/>
    <w:rsid w:val="003F5861"/>
    <w:rsid w:val="003F6B0D"/>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15B1"/>
    <w:rsid w:val="004128BE"/>
    <w:rsid w:val="00412C53"/>
    <w:rsid w:val="00413E74"/>
    <w:rsid w:val="004140E6"/>
    <w:rsid w:val="0041603F"/>
    <w:rsid w:val="004206FB"/>
    <w:rsid w:val="004229F8"/>
    <w:rsid w:val="00422B68"/>
    <w:rsid w:val="004232C9"/>
    <w:rsid w:val="004243C0"/>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4C3C"/>
    <w:rsid w:val="00436527"/>
    <w:rsid w:val="00437095"/>
    <w:rsid w:val="00437313"/>
    <w:rsid w:val="004374DF"/>
    <w:rsid w:val="0043761E"/>
    <w:rsid w:val="00437A66"/>
    <w:rsid w:val="00437CB6"/>
    <w:rsid w:val="00440273"/>
    <w:rsid w:val="004402A1"/>
    <w:rsid w:val="004408F3"/>
    <w:rsid w:val="00440CA3"/>
    <w:rsid w:val="004416BF"/>
    <w:rsid w:val="004427A7"/>
    <w:rsid w:val="00442926"/>
    <w:rsid w:val="004434C4"/>
    <w:rsid w:val="00443C72"/>
    <w:rsid w:val="00443D44"/>
    <w:rsid w:val="00444534"/>
    <w:rsid w:val="00444ABF"/>
    <w:rsid w:val="00444D0A"/>
    <w:rsid w:val="0044548E"/>
    <w:rsid w:val="00446793"/>
    <w:rsid w:val="0044705F"/>
    <w:rsid w:val="00447098"/>
    <w:rsid w:val="00447C5C"/>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45A"/>
    <w:rsid w:val="00465CB8"/>
    <w:rsid w:val="0046611F"/>
    <w:rsid w:val="0046648C"/>
    <w:rsid w:val="004664DB"/>
    <w:rsid w:val="00466F38"/>
    <w:rsid w:val="00467563"/>
    <w:rsid w:val="00470015"/>
    <w:rsid w:val="00470255"/>
    <w:rsid w:val="004732B3"/>
    <w:rsid w:val="0047370A"/>
    <w:rsid w:val="004741AA"/>
    <w:rsid w:val="004741AC"/>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7A7"/>
    <w:rsid w:val="0048653E"/>
    <w:rsid w:val="0048669B"/>
    <w:rsid w:val="004872CB"/>
    <w:rsid w:val="00492460"/>
    <w:rsid w:val="00492DB1"/>
    <w:rsid w:val="004941F4"/>
    <w:rsid w:val="004942CF"/>
    <w:rsid w:val="00494967"/>
    <w:rsid w:val="00494D68"/>
    <w:rsid w:val="004957CD"/>
    <w:rsid w:val="00495E5A"/>
    <w:rsid w:val="00496609"/>
    <w:rsid w:val="00496DD7"/>
    <w:rsid w:val="00497DA9"/>
    <w:rsid w:val="004A0421"/>
    <w:rsid w:val="004A0B15"/>
    <w:rsid w:val="004A0B2F"/>
    <w:rsid w:val="004A1362"/>
    <w:rsid w:val="004A146B"/>
    <w:rsid w:val="004A1D3E"/>
    <w:rsid w:val="004A44B5"/>
    <w:rsid w:val="004A4CFF"/>
    <w:rsid w:val="004A4E2C"/>
    <w:rsid w:val="004A5721"/>
    <w:rsid w:val="004A628B"/>
    <w:rsid w:val="004A677B"/>
    <w:rsid w:val="004B00FB"/>
    <w:rsid w:val="004B09F1"/>
    <w:rsid w:val="004B36C5"/>
    <w:rsid w:val="004B42C7"/>
    <w:rsid w:val="004B4A15"/>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C7B6B"/>
    <w:rsid w:val="004D0DC1"/>
    <w:rsid w:val="004D191E"/>
    <w:rsid w:val="004D27C1"/>
    <w:rsid w:val="004D31E3"/>
    <w:rsid w:val="004D3460"/>
    <w:rsid w:val="004D35F7"/>
    <w:rsid w:val="004D42B4"/>
    <w:rsid w:val="004D53B1"/>
    <w:rsid w:val="004D5BE4"/>
    <w:rsid w:val="004D60B2"/>
    <w:rsid w:val="004D63A0"/>
    <w:rsid w:val="004D7CD6"/>
    <w:rsid w:val="004E03E4"/>
    <w:rsid w:val="004E0C47"/>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3B39"/>
    <w:rsid w:val="0052566D"/>
    <w:rsid w:val="00526541"/>
    <w:rsid w:val="00530996"/>
    <w:rsid w:val="005309F4"/>
    <w:rsid w:val="0053158C"/>
    <w:rsid w:val="005335B4"/>
    <w:rsid w:val="005338F7"/>
    <w:rsid w:val="0053396D"/>
    <w:rsid w:val="00533A40"/>
    <w:rsid w:val="00534A8B"/>
    <w:rsid w:val="00535ADE"/>
    <w:rsid w:val="00536B56"/>
    <w:rsid w:val="00537783"/>
    <w:rsid w:val="00537D16"/>
    <w:rsid w:val="005409AE"/>
    <w:rsid w:val="0054112C"/>
    <w:rsid w:val="00541A9B"/>
    <w:rsid w:val="00541FAD"/>
    <w:rsid w:val="005421F5"/>
    <w:rsid w:val="00542DD4"/>
    <w:rsid w:val="005435EB"/>
    <w:rsid w:val="00543FF9"/>
    <w:rsid w:val="00544171"/>
    <w:rsid w:val="0054456E"/>
    <w:rsid w:val="00545215"/>
    <w:rsid w:val="00547B5F"/>
    <w:rsid w:val="00547DC7"/>
    <w:rsid w:val="0055394E"/>
    <w:rsid w:val="0055478C"/>
    <w:rsid w:val="005547D0"/>
    <w:rsid w:val="0055483C"/>
    <w:rsid w:val="00554C3C"/>
    <w:rsid w:val="00554CF5"/>
    <w:rsid w:val="00554E25"/>
    <w:rsid w:val="00555674"/>
    <w:rsid w:val="005559A0"/>
    <w:rsid w:val="00555A8A"/>
    <w:rsid w:val="00556B67"/>
    <w:rsid w:val="005602D2"/>
    <w:rsid w:val="005606C8"/>
    <w:rsid w:val="00560CDD"/>
    <w:rsid w:val="00560D0D"/>
    <w:rsid w:val="00560E45"/>
    <w:rsid w:val="005615E3"/>
    <w:rsid w:val="0056293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773A8"/>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407E"/>
    <w:rsid w:val="0059451D"/>
    <w:rsid w:val="00594D8D"/>
    <w:rsid w:val="00596588"/>
    <w:rsid w:val="005A0348"/>
    <w:rsid w:val="005A03BA"/>
    <w:rsid w:val="005A04E9"/>
    <w:rsid w:val="005A15A4"/>
    <w:rsid w:val="005A258E"/>
    <w:rsid w:val="005A2B4E"/>
    <w:rsid w:val="005A3AB5"/>
    <w:rsid w:val="005A44EF"/>
    <w:rsid w:val="005A5DEC"/>
    <w:rsid w:val="005A6ACC"/>
    <w:rsid w:val="005A716B"/>
    <w:rsid w:val="005A78AF"/>
    <w:rsid w:val="005A7F36"/>
    <w:rsid w:val="005B0849"/>
    <w:rsid w:val="005B0A87"/>
    <w:rsid w:val="005B4011"/>
    <w:rsid w:val="005B5231"/>
    <w:rsid w:val="005B5D17"/>
    <w:rsid w:val="005B67C3"/>
    <w:rsid w:val="005B7637"/>
    <w:rsid w:val="005C0458"/>
    <w:rsid w:val="005C0EF1"/>
    <w:rsid w:val="005C106B"/>
    <w:rsid w:val="005C2804"/>
    <w:rsid w:val="005C2E26"/>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D55E3"/>
    <w:rsid w:val="005E00E6"/>
    <w:rsid w:val="005E03A2"/>
    <w:rsid w:val="005E0514"/>
    <w:rsid w:val="005E0696"/>
    <w:rsid w:val="005E1970"/>
    <w:rsid w:val="005E2C05"/>
    <w:rsid w:val="005E3028"/>
    <w:rsid w:val="005E41CD"/>
    <w:rsid w:val="005E44F8"/>
    <w:rsid w:val="005E474A"/>
    <w:rsid w:val="005E4A79"/>
    <w:rsid w:val="005E500F"/>
    <w:rsid w:val="005E5E72"/>
    <w:rsid w:val="005E6101"/>
    <w:rsid w:val="005E611E"/>
    <w:rsid w:val="005E6EE5"/>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6C13"/>
    <w:rsid w:val="006273A8"/>
    <w:rsid w:val="00630417"/>
    <w:rsid w:val="00630FA2"/>
    <w:rsid w:val="0063114E"/>
    <w:rsid w:val="006328CE"/>
    <w:rsid w:val="00634237"/>
    <w:rsid w:val="00634824"/>
    <w:rsid w:val="00635047"/>
    <w:rsid w:val="006358CF"/>
    <w:rsid w:val="00635910"/>
    <w:rsid w:val="006363D3"/>
    <w:rsid w:val="00636BA8"/>
    <w:rsid w:val="00637499"/>
    <w:rsid w:val="006375A9"/>
    <w:rsid w:val="006378D3"/>
    <w:rsid w:val="00640231"/>
    <w:rsid w:val="00641332"/>
    <w:rsid w:val="00642D77"/>
    <w:rsid w:val="00642DE2"/>
    <w:rsid w:val="00643052"/>
    <w:rsid w:val="00643225"/>
    <w:rsid w:val="00643751"/>
    <w:rsid w:val="00643EFC"/>
    <w:rsid w:val="00644324"/>
    <w:rsid w:val="00644601"/>
    <w:rsid w:val="0064481B"/>
    <w:rsid w:val="00645CB4"/>
    <w:rsid w:val="00645F71"/>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4FEA"/>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A0393"/>
    <w:rsid w:val="006A03A2"/>
    <w:rsid w:val="006A0583"/>
    <w:rsid w:val="006A08AB"/>
    <w:rsid w:val="006A165B"/>
    <w:rsid w:val="006A21BC"/>
    <w:rsid w:val="006A3551"/>
    <w:rsid w:val="006A3C57"/>
    <w:rsid w:val="006A5754"/>
    <w:rsid w:val="006A643B"/>
    <w:rsid w:val="006A69A6"/>
    <w:rsid w:val="006A6A48"/>
    <w:rsid w:val="006A73B7"/>
    <w:rsid w:val="006A7B11"/>
    <w:rsid w:val="006A7B66"/>
    <w:rsid w:val="006B04E8"/>
    <w:rsid w:val="006B076B"/>
    <w:rsid w:val="006B0A75"/>
    <w:rsid w:val="006B219D"/>
    <w:rsid w:val="006B23D2"/>
    <w:rsid w:val="006B2CC0"/>
    <w:rsid w:val="006B471A"/>
    <w:rsid w:val="006B5913"/>
    <w:rsid w:val="006B62EC"/>
    <w:rsid w:val="006B7578"/>
    <w:rsid w:val="006C13F9"/>
    <w:rsid w:val="006C17AA"/>
    <w:rsid w:val="006C4246"/>
    <w:rsid w:val="006C53A1"/>
    <w:rsid w:val="006C5830"/>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8EA"/>
    <w:rsid w:val="006F4AF0"/>
    <w:rsid w:val="006F5454"/>
    <w:rsid w:val="006F6478"/>
    <w:rsid w:val="006F6ADD"/>
    <w:rsid w:val="006F7BDF"/>
    <w:rsid w:val="00700DEA"/>
    <w:rsid w:val="0070222D"/>
    <w:rsid w:val="00702913"/>
    <w:rsid w:val="00703334"/>
    <w:rsid w:val="007036D5"/>
    <w:rsid w:val="00703FA5"/>
    <w:rsid w:val="00705C41"/>
    <w:rsid w:val="00705CC2"/>
    <w:rsid w:val="0071072B"/>
    <w:rsid w:val="00711BE4"/>
    <w:rsid w:val="00714287"/>
    <w:rsid w:val="00714CF6"/>
    <w:rsid w:val="007151E4"/>
    <w:rsid w:val="00715713"/>
    <w:rsid w:val="007158EC"/>
    <w:rsid w:val="00720AEE"/>
    <w:rsid w:val="00721530"/>
    <w:rsid w:val="007219AF"/>
    <w:rsid w:val="007229AB"/>
    <w:rsid w:val="00722A34"/>
    <w:rsid w:val="00722DB6"/>
    <w:rsid w:val="00724A44"/>
    <w:rsid w:val="00725337"/>
    <w:rsid w:val="0072770A"/>
    <w:rsid w:val="0073007B"/>
    <w:rsid w:val="007312C5"/>
    <w:rsid w:val="007317D3"/>
    <w:rsid w:val="007323D7"/>
    <w:rsid w:val="00732E6F"/>
    <w:rsid w:val="0073355B"/>
    <w:rsid w:val="00733A58"/>
    <w:rsid w:val="00733DF0"/>
    <w:rsid w:val="007342F3"/>
    <w:rsid w:val="007352AA"/>
    <w:rsid w:val="00735794"/>
    <w:rsid w:val="00735B52"/>
    <w:rsid w:val="00735BB1"/>
    <w:rsid w:val="00736333"/>
    <w:rsid w:val="00736547"/>
    <w:rsid w:val="00737177"/>
    <w:rsid w:val="00737940"/>
    <w:rsid w:val="0074018D"/>
    <w:rsid w:val="00740DA8"/>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0DBA"/>
    <w:rsid w:val="00761EF2"/>
    <w:rsid w:val="007626DE"/>
    <w:rsid w:val="0076482F"/>
    <w:rsid w:val="0076523C"/>
    <w:rsid w:val="00766259"/>
    <w:rsid w:val="00766B47"/>
    <w:rsid w:val="00766BC6"/>
    <w:rsid w:val="00766C79"/>
    <w:rsid w:val="007675F3"/>
    <w:rsid w:val="00772ACC"/>
    <w:rsid w:val="00772E41"/>
    <w:rsid w:val="0077335B"/>
    <w:rsid w:val="00775C1F"/>
    <w:rsid w:val="0077604D"/>
    <w:rsid w:val="00776D53"/>
    <w:rsid w:val="007775F5"/>
    <w:rsid w:val="00780773"/>
    <w:rsid w:val="0078081B"/>
    <w:rsid w:val="00780BFE"/>
    <w:rsid w:val="00780E88"/>
    <w:rsid w:val="0078193D"/>
    <w:rsid w:val="00781BF2"/>
    <w:rsid w:val="00784E32"/>
    <w:rsid w:val="00786828"/>
    <w:rsid w:val="00786A43"/>
    <w:rsid w:val="00786E8E"/>
    <w:rsid w:val="0079028A"/>
    <w:rsid w:val="00790FA6"/>
    <w:rsid w:val="007938FC"/>
    <w:rsid w:val="007941B2"/>
    <w:rsid w:val="00795CB9"/>
    <w:rsid w:val="00796924"/>
    <w:rsid w:val="00796E5A"/>
    <w:rsid w:val="00796E61"/>
    <w:rsid w:val="00796F9F"/>
    <w:rsid w:val="00797613"/>
    <w:rsid w:val="007A0977"/>
    <w:rsid w:val="007A32F5"/>
    <w:rsid w:val="007A3996"/>
    <w:rsid w:val="007A403B"/>
    <w:rsid w:val="007A5CC6"/>
    <w:rsid w:val="007A60DB"/>
    <w:rsid w:val="007A7439"/>
    <w:rsid w:val="007B0FF4"/>
    <w:rsid w:val="007B1421"/>
    <w:rsid w:val="007B20D8"/>
    <w:rsid w:val="007B2AE7"/>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3FFF"/>
    <w:rsid w:val="007C491E"/>
    <w:rsid w:val="007C5C85"/>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AFB"/>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2902"/>
    <w:rsid w:val="00803C37"/>
    <w:rsid w:val="00803EC4"/>
    <w:rsid w:val="0080408A"/>
    <w:rsid w:val="008040E5"/>
    <w:rsid w:val="008041A2"/>
    <w:rsid w:val="00804FAA"/>
    <w:rsid w:val="0080559A"/>
    <w:rsid w:val="008055CE"/>
    <w:rsid w:val="00806F3B"/>
    <w:rsid w:val="008102D2"/>
    <w:rsid w:val="008103ED"/>
    <w:rsid w:val="008103F1"/>
    <w:rsid w:val="0081069E"/>
    <w:rsid w:val="00811655"/>
    <w:rsid w:val="008131BC"/>
    <w:rsid w:val="008136D5"/>
    <w:rsid w:val="00813AA7"/>
    <w:rsid w:val="008145CD"/>
    <w:rsid w:val="00814CC1"/>
    <w:rsid w:val="00814EED"/>
    <w:rsid w:val="00815E45"/>
    <w:rsid w:val="00816581"/>
    <w:rsid w:val="008176E0"/>
    <w:rsid w:val="00820416"/>
    <w:rsid w:val="008206FF"/>
    <w:rsid w:val="00820C8C"/>
    <w:rsid w:val="008219C9"/>
    <w:rsid w:val="00821B88"/>
    <w:rsid w:val="00821E24"/>
    <w:rsid w:val="00821FE4"/>
    <w:rsid w:val="0082206F"/>
    <w:rsid w:val="00822742"/>
    <w:rsid w:val="008239CB"/>
    <w:rsid w:val="00823C53"/>
    <w:rsid w:val="008241D1"/>
    <w:rsid w:val="008260ED"/>
    <w:rsid w:val="008267CC"/>
    <w:rsid w:val="008270E7"/>
    <w:rsid w:val="00827C34"/>
    <w:rsid w:val="008308A9"/>
    <w:rsid w:val="00831792"/>
    <w:rsid w:val="00831A22"/>
    <w:rsid w:val="008334F8"/>
    <w:rsid w:val="008337F3"/>
    <w:rsid w:val="00833B55"/>
    <w:rsid w:val="0083402E"/>
    <w:rsid w:val="0083489E"/>
    <w:rsid w:val="00834A12"/>
    <w:rsid w:val="00834E61"/>
    <w:rsid w:val="00835AAC"/>
    <w:rsid w:val="00835E77"/>
    <w:rsid w:val="00835F9C"/>
    <w:rsid w:val="00836728"/>
    <w:rsid w:val="0083693F"/>
    <w:rsid w:val="008378D8"/>
    <w:rsid w:val="00837A8C"/>
    <w:rsid w:val="008419F9"/>
    <w:rsid w:val="00841B8C"/>
    <w:rsid w:val="00842344"/>
    <w:rsid w:val="00842CC9"/>
    <w:rsid w:val="00843A58"/>
    <w:rsid w:val="00844774"/>
    <w:rsid w:val="00844FA5"/>
    <w:rsid w:val="008463C1"/>
    <w:rsid w:val="00846748"/>
    <w:rsid w:val="00846792"/>
    <w:rsid w:val="00847444"/>
    <w:rsid w:val="008500C8"/>
    <w:rsid w:val="00850543"/>
    <w:rsid w:val="00850F3E"/>
    <w:rsid w:val="008510B2"/>
    <w:rsid w:val="00851815"/>
    <w:rsid w:val="008522EA"/>
    <w:rsid w:val="00852BE9"/>
    <w:rsid w:val="0085362D"/>
    <w:rsid w:val="00853F0D"/>
    <w:rsid w:val="00854720"/>
    <w:rsid w:val="00854D36"/>
    <w:rsid w:val="00855922"/>
    <w:rsid w:val="00855EA8"/>
    <w:rsid w:val="00855FB6"/>
    <w:rsid w:val="00856F87"/>
    <w:rsid w:val="00857256"/>
    <w:rsid w:val="00857692"/>
    <w:rsid w:val="00860A43"/>
    <w:rsid w:val="00860B45"/>
    <w:rsid w:val="008643C5"/>
    <w:rsid w:val="00864700"/>
    <w:rsid w:val="008655AB"/>
    <w:rsid w:val="00866386"/>
    <w:rsid w:val="0086674D"/>
    <w:rsid w:val="00866FDC"/>
    <w:rsid w:val="0086773C"/>
    <w:rsid w:val="00870837"/>
    <w:rsid w:val="0087246D"/>
    <w:rsid w:val="0087293B"/>
    <w:rsid w:val="00872DCC"/>
    <w:rsid w:val="008737A9"/>
    <w:rsid w:val="008760FC"/>
    <w:rsid w:val="00876751"/>
    <w:rsid w:val="00876AE9"/>
    <w:rsid w:val="00881974"/>
    <w:rsid w:val="008828B7"/>
    <w:rsid w:val="008828CE"/>
    <w:rsid w:val="00882F5E"/>
    <w:rsid w:val="008831E6"/>
    <w:rsid w:val="00883F03"/>
    <w:rsid w:val="00886AFC"/>
    <w:rsid w:val="00886E0A"/>
    <w:rsid w:val="00887096"/>
    <w:rsid w:val="00887169"/>
    <w:rsid w:val="00887AF0"/>
    <w:rsid w:val="00890ADE"/>
    <w:rsid w:val="0089198B"/>
    <w:rsid w:val="008920B2"/>
    <w:rsid w:val="008934A8"/>
    <w:rsid w:val="00893811"/>
    <w:rsid w:val="008938DF"/>
    <w:rsid w:val="00894BF2"/>
    <w:rsid w:val="00896735"/>
    <w:rsid w:val="00896B6F"/>
    <w:rsid w:val="00897010"/>
    <w:rsid w:val="00897F1E"/>
    <w:rsid w:val="008A05B8"/>
    <w:rsid w:val="008A20F2"/>
    <w:rsid w:val="008A40B9"/>
    <w:rsid w:val="008A61AE"/>
    <w:rsid w:val="008A7A9C"/>
    <w:rsid w:val="008B0F47"/>
    <w:rsid w:val="008B1A8E"/>
    <w:rsid w:val="008B3C22"/>
    <w:rsid w:val="008B40C6"/>
    <w:rsid w:val="008B4255"/>
    <w:rsid w:val="008B4772"/>
    <w:rsid w:val="008B4A2A"/>
    <w:rsid w:val="008B6034"/>
    <w:rsid w:val="008B7855"/>
    <w:rsid w:val="008C1570"/>
    <w:rsid w:val="008C19D6"/>
    <w:rsid w:val="008C1B38"/>
    <w:rsid w:val="008C3A5B"/>
    <w:rsid w:val="008C4D6D"/>
    <w:rsid w:val="008C6ADE"/>
    <w:rsid w:val="008C6BB4"/>
    <w:rsid w:val="008C7104"/>
    <w:rsid w:val="008C7F7E"/>
    <w:rsid w:val="008D0170"/>
    <w:rsid w:val="008D1598"/>
    <w:rsid w:val="008D1AF4"/>
    <w:rsid w:val="008D211A"/>
    <w:rsid w:val="008D2219"/>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E729E"/>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9E5"/>
    <w:rsid w:val="00901BBD"/>
    <w:rsid w:val="00902758"/>
    <w:rsid w:val="00904A3E"/>
    <w:rsid w:val="00905304"/>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106"/>
    <w:rsid w:val="0092240A"/>
    <w:rsid w:val="00922B73"/>
    <w:rsid w:val="00922CDF"/>
    <w:rsid w:val="00923E28"/>
    <w:rsid w:val="009245C6"/>
    <w:rsid w:val="009249C0"/>
    <w:rsid w:val="00924D9A"/>
    <w:rsid w:val="009250F9"/>
    <w:rsid w:val="00926130"/>
    <w:rsid w:val="009267C1"/>
    <w:rsid w:val="00927587"/>
    <w:rsid w:val="00927AEA"/>
    <w:rsid w:val="009304EE"/>
    <w:rsid w:val="009308F4"/>
    <w:rsid w:val="009308F6"/>
    <w:rsid w:val="009309EC"/>
    <w:rsid w:val="00930F26"/>
    <w:rsid w:val="00931236"/>
    <w:rsid w:val="009317A6"/>
    <w:rsid w:val="00932065"/>
    <w:rsid w:val="00933B7A"/>
    <w:rsid w:val="00935BD5"/>
    <w:rsid w:val="00940681"/>
    <w:rsid w:val="00941F70"/>
    <w:rsid w:val="009427ED"/>
    <w:rsid w:val="00943178"/>
    <w:rsid w:val="0094343A"/>
    <w:rsid w:val="00943C25"/>
    <w:rsid w:val="00943E59"/>
    <w:rsid w:val="009445C0"/>
    <w:rsid w:val="009453F9"/>
    <w:rsid w:val="0094654B"/>
    <w:rsid w:val="00946D4E"/>
    <w:rsid w:val="00946E9B"/>
    <w:rsid w:val="00950BF8"/>
    <w:rsid w:val="00950E1B"/>
    <w:rsid w:val="009527E7"/>
    <w:rsid w:val="00952E14"/>
    <w:rsid w:val="00953AB8"/>
    <w:rsid w:val="009549E7"/>
    <w:rsid w:val="00954D5C"/>
    <w:rsid w:val="00954D6D"/>
    <w:rsid w:val="0095502A"/>
    <w:rsid w:val="0095584E"/>
    <w:rsid w:val="00955B12"/>
    <w:rsid w:val="00956101"/>
    <w:rsid w:val="00957714"/>
    <w:rsid w:val="0095793D"/>
    <w:rsid w:val="009625FA"/>
    <w:rsid w:val="00962F53"/>
    <w:rsid w:val="00963D11"/>
    <w:rsid w:val="00963FC2"/>
    <w:rsid w:val="00964790"/>
    <w:rsid w:val="0096558C"/>
    <w:rsid w:val="00965FB7"/>
    <w:rsid w:val="00966096"/>
    <w:rsid w:val="00966441"/>
    <w:rsid w:val="00967457"/>
    <w:rsid w:val="00967CFF"/>
    <w:rsid w:val="00970298"/>
    <w:rsid w:val="009710E3"/>
    <w:rsid w:val="00973497"/>
    <w:rsid w:val="00973F89"/>
    <w:rsid w:val="00973FE5"/>
    <w:rsid w:val="00974AB7"/>
    <w:rsid w:val="00974BC2"/>
    <w:rsid w:val="009754D2"/>
    <w:rsid w:val="009754EE"/>
    <w:rsid w:val="009756EA"/>
    <w:rsid w:val="009773C0"/>
    <w:rsid w:val="00980D66"/>
    <w:rsid w:val="00980D80"/>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9AB"/>
    <w:rsid w:val="009A2AC6"/>
    <w:rsid w:val="009A2FEF"/>
    <w:rsid w:val="009A3431"/>
    <w:rsid w:val="009A3FE1"/>
    <w:rsid w:val="009A492B"/>
    <w:rsid w:val="009A6B27"/>
    <w:rsid w:val="009A6BD9"/>
    <w:rsid w:val="009A738E"/>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648"/>
    <w:rsid w:val="009E2942"/>
    <w:rsid w:val="009E2F47"/>
    <w:rsid w:val="009E3FC7"/>
    <w:rsid w:val="009E6377"/>
    <w:rsid w:val="009E678F"/>
    <w:rsid w:val="009E6E66"/>
    <w:rsid w:val="009E70BC"/>
    <w:rsid w:val="009F052A"/>
    <w:rsid w:val="009F06E6"/>
    <w:rsid w:val="009F085A"/>
    <w:rsid w:val="009F14DA"/>
    <w:rsid w:val="009F21A1"/>
    <w:rsid w:val="009F2C42"/>
    <w:rsid w:val="009F3797"/>
    <w:rsid w:val="009F494E"/>
    <w:rsid w:val="009F657C"/>
    <w:rsid w:val="009F67DF"/>
    <w:rsid w:val="009F6B49"/>
    <w:rsid w:val="00A001BE"/>
    <w:rsid w:val="00A005FD"/>
    <w:rsid w:val="00A00CE6"/>
    <w:rsid w:val="00A018BA"/>
    <w:rsid w:val="00A01EC1"/>
    <w:rsid w:val="00A027A9"/>
    <w:rsid w:val="00A043FD"/>
    <w:rsid w:val="00A04B24"/>
    <w:rsid w:val="00A05428"/>
    <w:rsid w:val="00A10293"/>
    <w:rsid w:val="00A12500"/>
    <w:rsid w:val="00A14854"/>
    <w:rsid w:val="00A14B49"/>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6D1D"/>
    <w:rsid w:val="00A271C4"/>
    <w:rsid w:val="00A2755B"/>
    <w:rsid w:val="00A27ADB"/>
    <w:rsid w:val="00A27D98"/>
    <w:rsid w:val="00A27E0F"/>
    <w:rsid w:val="00A3019E"/>
    <w:rsid w:val="00A3209C"/>
    <w:rsid w:val="00A32857"/>
    <w:rsid w:val="00A3294B"/>
    <w:rsid w:val="00A337BA"/>
    <w:rsid w:val="00A35F1C"/>
    <w:rsid w:val="00A36CFE"/>
    <w:rsid w:val="00A40E17"/>
    <w:rsid w:val="00A41438"/>
    <w:rsid w:val="00A4338B"/>
    <w:rsid w:val="00A44EAE"/>
    <w:rsid w:val="00A4519A"/>
    <w:rsid w:val="00A45503"/>
    <w:rsid w:val="00A46338"/>
    <w:rsid w:val="00A506A3"/>
    <w:rsid w:val="00A50D68"/>
    <w:rsid w:val="00A51138"/>
    <w:rsid w:val="00A51347"/>
    <w:rsid w:val="00A542EF"/>
    <w:rsid w:val="00A5469D"/>
    <w:rsid w:val="00A55012"/>
    <w:rsid w:val="00A561FD"/>
    <w:rsid w:val="00A56E16"/>
    <w:rsid w:val="00A57872"/>
    <w:rsid w:val="00A60A10"/>
    <w:rsid w:val="00A617C4"/>
    <w:rsid w:val="00A61930"/>
    <w:rsid w:val="00A63849"/>
    <w:rsid w:val="00A654EA"/>
    <w:rsid w:val="00A65990"/>
    <w:rsid w:val="00A66486"/>
    <w:rsid w:val="00A6662B"/>
    <w:rsid w:val="00A66AEE"/>
    <w:rsid w:val="00A66AF3"/>
    <w:rsid w:val="00A7066A"/>
    <w:rsid w:val="00A7081F"/>
    <w:rsid w:val="00A7118A"/>
    <w:rsid w:val="00A72652"/>
    <w:rsid w:val="00A7450D"/>
    <w:rsid w:val="00A75C10"/>
    <w:rsid w:val="00A76944"/>
    <w:rsid w:val="00A817C9"/>
    <w:rsid w:val="00A82829"/>
    <w:rsid w:val="00A84FAB"/>
    <w:rsid w:val="00A8532B"/>
    <w:rsid w:val="00A85943"/>
    <w:rsid w:val="00A861BD"/>
    <w:rsid w:val="00A86C62"/>
    <w:rsid w:val="00A8705F"/>
    <w:rsid w:val="00A87FED"/>
    <w:rsid w:val="00A900FF"/>
    <w:rsid w:val="00A91B09"/>
    <w:rsid w:val="00A928FA"/>
    <w:rsid w:val="00A93C1C"/>
    <w:rsid w:val="00A94658"/>
    <w:rsid w:val="00A94FBF"/>
    <w:rsid w:val="00A95234"/>
    <w:rsid w:val="00A95624"/>
    <w:rsid w:val="00A959FF"/>
    <w:rsid w:val="00A96B62"/>
    <w:rsid w:val="00A96E32"/>
    <w:rsid w:val="00A974E6"/>
    <w:rsid w:val="00A9791E"/>
    <w:rsid w:val="00A97EAC"/>
    <w:rsid w:val="00AA1DB1"/>
    <w:rsid w:val="00AA1DC1"/>
    <w:rsid w:val="00AA3A85"/>
    <w:rsid w:val="00AA3DFD"/>
    <w:rsid w:val="00AA3F60"/>
    <w:rsid w:val="00AA570C"/>
    <w:rsid w:val="00AA587C"/>
    <w:rsid w:val="00AA5F48"/>
    <w:rsid w:val="00AA7F81"/>
    <w:rsid w:val="00AB15A3"/>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C23"/>
    <w:rsid w:val="00AC3D5E"/>
    <w:rsid w:val="00AC3F30"/>
    <w:rsid w:val="00AC49AE"/>
    <w:rsid w:val="00AC599F"/>
    <w:rsid w:val="00AC5C2D"/>
    <w:rsid w:val="00AC5E33"/>
    <w:rsid w:val="00AC5E58"/>
    <w:rsid w:val="00AC6E34"/>
    <w:rsid w:val="00AC6EB6"/>
    <w:rsid w:val="00AC7A19"/>
    <w:rsid w:val="00AC7F87"/>
    <w:rsid w:val="00AD0640"/>
    <w:rsid w:val="00AD1A37"/>
    <w:rsid w:val="00AD27A6"/>
    <w:rsid w:val="00AD28F4"/>
    <w:rsid w:val="00AD55F3"/>
    <w:rsid w:val="00AD68BB"/>
    <w:rsid w:val="00AD7C7E"/>
    <w:rsid w:val="00AE1056"/>
    <w:rsid w:val="00AE11EB"/>
    <w:rsid w:val="00AE191A"/>
    <w:rsid w:val="00AE1ED4"/>
    <w:rsid w:val="00AE22E0"/>
    <w:rsid w:val="00AE236F"/>
    <w:rsid w:val="00AE24AA"/>
    <w:rsid w:val="00AE25A3"/>
    <w:rsid w:val="00AE6009"/>
    <w:rsid w:val="00AE6BFA"/>
    <w:rsid w:val="00AF10A2"/>
    <w:rsid w:val="00AF12F3"/>
    <w:rsid w:val="00AF1511"/>
    <w:rsid w:val="00AF19C3"/>
    <w:rsid w:val="00AF2583"/>
    <w:rsid w:val="00AF4FAB"/>
    <w:rsid w:val="00AF7219"/>
    <w:rsid w:val="00AF74BC"/>
    <w:rsid w:val="00AF7CB9"/>
    <w:rsid w:val="00B005EF"/>
    <w:rsid w:val="00B00F82"/>
    <w:rsid w:val="00B03334"/>
    <w:rsid w:val="00B03D3E"/>
    <w:rsid w:val="00B03E02"/>
    <w:rsid w:val="00B04020"/>
    <w:rsid w:val="00B062D5"/>
    <w:rsid w:val="00B063AF"/>
    <w:rsid w:val="00B06B84"/>
    <w:rsid w:val="00B06F63"/>
    <w:rsid w:val="00B111F9"/>
    <w:rsid w:val="00B118B1"/>
    <w:rsid w:val="00B11C15"/>
    <w:rsid w:val="00B12F4E"/>
    <w:rsid w:val="00B13DD2"/>
    <w:rsid w:val="00B142E0"/>
    <w:rsid w:val="00B143D5"/>
    <w:rsid w:val="00B14E9A"/>
    <w:rsid w:val="00B171C1"/>
    <w:rsid w:val="00B20330"/>
    <w:rsid w:val="00B2057D"/>
    <w:rsid w:val="00B20CE7"/>
    <w:rsid w:val="00B215B1"/>
    <w:rsid w:val="00B22383"/>
    <w:rsid w:val="00B22733"/>
    <w:rsid w:val="00B22AC5"/>
    <w:rsid w:val="00B23227"/>
    <w:rsid w:val="00B238A8"/>
    <w:rsid w:val="00B241E9"/>
    <w:rsid w:val="00B24728"/>
    <w:rsid w:val="00B276A1"/>
    <w:rsid w:val="00B27D7A"/>
    <w:rsid w:val="00B30819"/>
    <w:rsid w:val="00B31436"/>
    <w:rsid w:val="00B32116"/>
    <w:rsid w:val="00B33BF0"/>
    <w:rsid w:val="00B351D7"/>
    <w:rsid w:val="00B353C0"/>
    <w:rsid w:val="00B36EFC"/>
    <w:rsid w:val="00B373AE"/>
    <w:rsid w:val="00B40A60"/>
    <w:rsid w:val="00B40B17"/>
    <w:rsid w:val="00B41493"/>
    <w:rsid w:val="00B4279C"/>
    <w:rsid w:val="00B4425C"/>
    <w:rsid w:val="00B44CDD"/>
    <w:rsid w:val="00B44F36"/>
    <w:rsid w:val="00B45D5B"/>
    <w:rsid w:val="00B46456"/>
    <w:rsid w:val="00B468E2"/>
    <w:rsid w:val="00B4748F"/>
    <w:rsid w:val="00B47B2A"/>
    <w:rsid w:val="00B50079"/>
    <w:rsid w:val="00B500EB"/>
    <w:rsid w:val="00B518DA"/>
    <w:rsid w:val="00B51CD3"/>
    <w:rsid w:val="00B53960"/>
    <w:rsid w:val="00B53A21"/>
    <w:rsid w:val="00B54182"/>
    <w:rsid w:val="00B54F6B"/>
    <w:rsid w:val="00B55655"/>
    <w:rsid w:val="00B563F9"/>
    <w:rsid w:val="00B564FA"/>
    <w:rsid w:val="00B5759D"/>
    <w:rsid w:val="00B6073E"/>
    <w:rsid w:val="00B60A5F"/>
    <w:rsid w:val="00B620EE"/>
    <w:rsid w:val="00B621E8"/>
    <w:rsid w:val="00B63D65"/>
    <w:rsid w:val="00B645D1"/>
    <w:rsid w:val="00B64AB3"/>
    <w:rsid w:val="00B64E7F"/>
    <w:rsid w:val="00B65395"/>
    <w:rsid w:val="00B65642"/>
    <w:rsid w:val="00B66462"/>
    <w:rsid w:val="00B670C4"/>
    <w:rsid w:val="00B67B85"/>
    <w:rsid w:val="00B711A3"/>
    <w:rsid w:val="00B716BD"/>
    <w:rsid w:val="00B724D8"/>
    <w:rsid w:val="00B725A7"/>
    <w:rsid w:val="00B7335B"/>
    <w:rsid w:val="00B735D2"/>
    <w:rsid w:val="00B73DA4"/>
    <w:rsid w:val="00B75BD3"/>
    <w:rsid w:val="00B7639A"/>
    <w:rsid w:val="00B76636"/>
    <w:rsid w:val="00B76FC2"/>
    <w:rsid w:val="00B77302"/>
    <w:rsid w:val="00B800B1"/>
    <w:rsid w:val="00B80BBF"/>
    <w:rsid w:val="00B81716"/>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5633"/>
    <w:rsid w:val="00B9596D"/>
    <w:rsid w:val="00B9608F"/>
    <w:rsid w:val="00B9688B"/>
    <w:rsid w:val="00B97742"/>
    <w:rsid w:val="00B97967"/>
    <w:rsid w:val="00B97C1D"/>
    <w:rsid w:val="00BA03A7"/>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69F9"/>
    <w:rsid w:val="00BB6DA1"/>
    <w:rsid w:val="00BC038B"/>
    <w:rsid w:val="00BC0640"/>
    <w:rsid w:val="00BC0FDC"/>
    <w:rsid w:val="00BC162D"/>
    <w:rsid w:val="00BC1FAB"/>
    <w:rsid w:val="00BC3636"/>
    <w:rsid w:val="00BC4BDB"/>
    <w:rsid w:val="00BC51C1"/>
    <w:rsid w:val="00BC5FA8"/>
    <w:rsid w:val="00BC6D6C"/>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C6D"/>
    <w:rsid w:val="00BE2583"/>
    <w:rsid w:val="00BE32AB"/>
    <w:rsid w:val="00BE364C"/>
    <w:rsid w:val="00BE39F6"/>
    <w:rsid w:val="00BE4849"/>
    <w:rsid w:val="00BE5406"/>
    <w:rsid w:val="00BE6413"/>
    <w:rsid w:val="00BE722C"/>
    <w:rsid w:val="00BF04C8"/>
    <w:rsid w:val="00BF0D2E"/>
    <w:rsid w:val="00BF0EDC"/>
    <w:rsid w:val="00BF1C7D"/>
    <w:rsid w:val="00BF1E5D"/>
    <w:rsid w:val="00BF249C"/>
    <w:rsid w:val="00BF2726"/>
    <w:rsid w:val="00BF3162"/>
    <w:rsid w:val="00BF38B0"/>
    <w:rsid w:val="00BF4276"/>
    <w:rsid w:val="00BF44C6"/>
    <w:rsid w:val="00BF46F5"/>
    <w:rsid w:val="00BF4B27"/>
    <w:rsid w:val="00BF73CB"/>
    <w:rsid w:val="00C00159"/>
    <w:rsid w:val="00C00461"/>
    <w:rsid w:val="00C006C7"/>
    <w:rsid w:val="00C00B47"/>
    <w:rsid w:val="00C047E8"/>
    <w:rsid w:val="00C04BF9"/>
    <w:rsid w:val="00C057D5"/>
    <w:rsid w:val="00C06161"/>
    <w:rsid w:val="00C06237"/>
    <w:rsid w:val="00C076AB"/>
    <w:rsid w:val="00C07E98"/>
    <w:rsid w:val="00C10419"/>
    <w:rsid w:val="00C10B0C"/>
    <w:rsid w:val="00C10CF0"/>
    <w:rsid w:val="00C11491"/>
    <w:rsid w:val="00C12ED8"/>
    <w:rsid w:val="00C140EC"/>
    <w:rsid w:val="00C14936"/>
    <w:rsid w:val="00C15788"/>
    <w:rsid w:val="00C166EB"/>
    <w:rsid w:val="00C213A9"/>
    <w:rsid w:val="00C219C2"/>
    <w:rsid w:val="00C22FD4"/>
    <w:rsid w:val="00C2331A"/>
    <w:rsid w:val="00C2345F"/>
    <w:rsid w:val="00C23833"/>
    <w:rsid w:val="00C23A13"/>
    <w:rsid w:val="00C23F03"/>
    <w:rsid w:val="00C24046"/>
    <w:rsid w:val="00C24512"/>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3707"/>
    <w:rsid w:val="00C65C4F"/>
    <w:rsid w:val="00C67476"/>
    <w:rsid w:val="00C67FC3"/>
    <w:rsid w:val="00C70DA1"/>
    <w:rsid w:val="00C70E8D"/>
    <w:rsid w:val="00C71C30"/>
    <w:rsid w:val="00C72CC9"/>
    <w:rsid w:val="00C73B1B"/>
    <w:rsid w:val="00C74A05"/>
    <w:rsid w:val="00C74A84"/>
    <w:rsid w:val="00C75889"/>
    <w:rsid w:val="00C75C52"/>
    <w:rsid w:val="00C76117"/>
    <w:rsid w:val="00C764B0"/>
    <w:rsid w:val="00C76A2A"/>
    <w:rsid w:val="00C77052"/>
    <w:rsid w:val="00C80B63"/>
    <w:rsid w:val="00C80D7E"/>
    <w:rsid w:val="00C81D5C"/>
    <w:rsid w:val="00C824B9"/>
    <w:rsid w:val="00C83DBF"/>
    <w:rsid w:val="00C8465B"/>
    <w:rsid w:val="00C85781"/>
    <w:rsid w:val="00C859C2"/>
    <w:rsid w:val="00C85D96"/>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17F"/>
    <w:rsid w:val="00CB3798"/>
    <w:rsid w:val="00CB3B5D"/>
    <w:rsid w:val="00CB3F09"/>
    <w:rsid w:val="00CB70ED"/>
    <w:rsid w:val="00CC016E"/>
    <w:rsid w:val="00CC141C"/>
    <w:rsid w:val="00CC1D0B"/>
    <w:rsid w:val="00CC231D"/>
    <w:rsid w:val="00CC3457"/>
    <w:rsid w:val="00CC38A7"/>
    <w:rsid w:val="00CC3D05"/>
    <w:rsid w:val="00CC4497"/>
    <w:rsid w:val="00CC57D1"/>
    <w:rsid w:val="00CC5B3A"/>
    <w:rsid w:val="00CC6605"/>
    <w:rsid w:val="00CC6852"/>
    <w:rsid w:val="00CC7DAE"/>
    <w:rsid w:val="00CD39C6"/>
    <w:rsid w:val="00CD3F85"/>
    <w:rsid w:val="00CD4EF2"/>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45"/>
    <w:rsid w:val="00CF7D84"/>
    <w:rsid w:val="00D00AAB"/>
    <w:rsid w:val="00D0102F"/>
    <w:rsid w:val="00D0328B"/>
    <w:rsid w:val="00D0330D"/>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3001B"/>
    <w:rsid w:val="00D30461"/>
    <w:rsid w:val="00D304F6"/>
    <w:rsid w:val="00D30DAB"/>
    <w:rsid w:val="00D30FF0"/>
    <w:rsid w:val="00D313C2"/>
    <w:rsid w:val="00D31C01"/>
    <w:rsid w:val="00D326D6"/>
    <w:rsid w:val="00D3486A"/>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1008"/>
    <w:rsid w:val="00D51CF6"/>
    <w:rsid w:val="00D5298B"/>
    <w:rsid w:val="00D52F62"/>
    <w:rsid w:val="00D5379E"/>
    <w:rsid w:val="00D53974"/>
    <w:rsid w:val="00D5426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5470"/>
    <w:rsid w:val="00D7683F"/>
    <w:rsid w:val="00D76F3D"/>
    <w:rsid w:val="00D779B5"/>
    <w:rsid w:val="00D77FAA"/>
    <w:rsid w:val="00D80DB3"/>
    <w:rsid w:val="00D815FA"/>
    <w:rsid w:val="00D83811"/>
    <w:rsid w:val="00D83D4A"/>
    <w:rsid w:val="00D83E47"/>
    <w:rsid w:val="00D84E8B"/>
    <w:rsid w:val="00D84F95"/>
    <w:rsid w:val="00D85F38"/>
    <w:rsid w:val="00D867FB"/>
    <w:rsid w:val="00D86E1B"/>
    <w:rsid w:val="00D877AB"/>
    <w:rsid w:val="00D90612"/>
    <w:rsid w:val="00D9095A"/>
    <w:rsid w:val="00D912D1"/>
    <w:rsid w:val="00D916DF"/>
    <w:rsid w:val="00D92029"/>
    <w:rsid w:val="00D94FC8"/>
    <w:rsid w:val="00D95216"/>
    <w:rsid w:val="00D955F5"/>
    <w:rsid w:val="00D9595E"/>
    <w:rsid w:val="00D96E32"/>
    <w:rsid w:val="00DA059A"/>
    <w:rsid w:val="00DA0AC5"/>
    <w:rsid w:val="00DA173F"/>
    <w:rsid w:val="00DA1D4E"/>
    <w:rsid w:val="00DA2250"/>
    <w:rsid w:val="00DA2811"/>
    <w:rsid w:val="00DA28F6"/>
    <w:rsid w:val="00DA3312"/>
    <w:rsid w:val="00DA3BC9"/>
    <w:rsid w:val="00DA3E88"/>
    <w:rsid w:val="00DA4BE2"/>
    <w:rsid w:val="00DA4CB1"/>
    <w:rsid w:val="00DA5A96"/>
    <w:rsid w:val="00DA5E62"/>
    <w:rsid w:val="00DA6270"/>
    <w:rsid w:val="00DA6436"/>
    <w:rsid w:val="00DA6663"/>
    <w:rsid w:val="00DA681B"/>
    <w:rsid w:val="00DB0173"/>
    <w:rsid w:val="00DB0809"/>
    <w:rsid w:val="00DB08F5"/>
    <w:rsid w:val="00DB1214"/>
    <w:rsid w:val="00DB13A0"/>
    <w:rsid w:val="00DB1443"/>
    <w:rsid w:val="00DB2B8C"/>
    <w:rsid w:val="00DB2F6E"/>
    <w:rsid w:val="00DB3900"/>
    <w:rsid w:val="00DB3A37"/>
    <w:rsid w:val="00DB494A"/>
    <w:rsid w:val="00DB4BF8"/>
    <w:rsid w:val="00DB5D3B"/>
    <w:rsid w:val="00DB7234"/>
    <w:rsid w:val="00DB73A4"/>
    <w:rsid w:val="00DB76A0"/>
    <w:rsid w:val="00DB7956"/>
    <w:rsid w:val="00DC092F"/>
    <w:rsid w:val="00DC19CF"/>
    <w:rsid w:val="00DC2944"/>
    <w:rsid w:val="00DC2B68"/>
    <w:rsid w:val="00DC6297"/>
    <w:rsid w:val="00DD15F4"/>
    <w:rsid w:val="00DD1FFE"/>
    <w:rsid w:val="00DD2D4B"/>
    <w:rsid w:val="00DD2F74"/>
    <w:rsid w:val="00DD40DE"/>
    <w:rsid w:val="00DD4444"/>
    <w:rsid w:val="00DD457F"/>
    <w:rsid w:val="00DD49B0"/>
    <w:rsid w:val="00DD583A"/>
    <w:rsid w:val="00DD5FA2"/>
    <w:rsid w:val="00DD630C"/>
    <w:rsid w:val="00DD63E8"/>
    <w:rsid w:val="00DD68EE"/>
    <w:rsid w:val="00DE010A"/>
    <w:rsid w:val="00DE09A9"/>
    <w:rsid w:val="00DE1318"/>
    <w:rsid w:val="00DE19DA"/>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34B4"/>
    <w:rsid w:val="00E15617"/>
    <w:rsid w:val="00E15710"/>
    <w:rsid w:val="00E157E3"/>
    <w:rsid w:val="00E161A4"/>
    <w:rsid w:val="00E167B4"/>
    <w:rsid w:val="00E1721D"/>
    <w:rsid w:val="00E1743B"/>
    <w:rsid w:val="00E2081B"/>
    <w:rsid w:val="00E22050"/>
    <w:rsid w:val="00E23732"/>
    <w:rsid w:val="00E24413"/>
    <w:rsid w:val="00E24E5E"/>
    <w:rsid w:val="00E2530F"/>
    <w:rsid w:val="00E25B05"/>
    <w:rsid w:val="00E26E7D"/>
    <w:rsid w:val="00E302B6"/>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7B5"/>
    <w:rsid w:val="00E719CB"/>
    <w:rsid w:val="00E71F2F"/>
    <w:rsid w:val="00E72BCD"/>
    <w:rsid w:val="00E72F36"/>
    <w:rsid w:val="00E735BC"/>
    <w:rsid w:val="00E73B82"/>
    <w:rsid w:val="00E73E7C"/>
    <w:rsid w:val="00E740BF"/>
    <w:rsid w:val="00E7466B"/>
    <w:rsid w:val="00E746A9"/>
    <w:rsid w:val="00E74F01"/>
    <w:rsid w:val="00E75025"/>
    <w:rsid w:val="00E75206"/>
    <w:rsid w:val="00E7580F"/>
    <w:rsid w:val="00E75D33"/>
    <w:rsid w:val="00E75DA1"/>
    <w:rsid w:val="00E76677"/>
    <w:rsid w:val="00E775A3"/>
    <w:rsid w:val="00E809C7"/>
    <w:rsid w:val="00E816AE"/>
    <w:rsid w:val="00E822E6"/>
    <w:rsid w:val="00E82589"/>
    <w:rsid w:val="00E82A0D"/>
    <w:rsid w:val="00E82B48"/>
    <w:rsid w:val="00E83934"/>
    <w:rsid w:val="00E83B07"/>
    <w:rsid w:val="00E848A3"/>
    <w:rsid w:val="00E84D76"/>
    <w:rsid w:val="00E85944"/>
    <w:rsid w:val="00E85AAF"/>
    <w:rsid w:val="00E86476"/>
    <w:rsid w:val="00E86B46"/>
    <w:rsid w:val="00E86BB6"/>
    <w:rsid w:val="00E87389"/>
    <w:rsid w:val="00E876B2"/>
    <w:rsid w:val="00E905D7"/>
    <w:rsid w:val="00E907D5"/>
    <w:rsid w:val="00E910B2"/>
    <w:rsid w:val="00E92A4D"/>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C0801"/>
    <w:rsid w:val="00EC0CBC"/>
    <w:rsid w:val="00EC132D"/>
    <w:rsid w:val="00EC1D0D"/>
    <w:rsid w:val="00EC2834"/>
    <w:rsid w:val="00EC2AF3"/>
    <w:rsid w:val="00EC3125"/>
    <w:rsid w:val="00EC448C"/>
    <w:rsid w:val="00EC449D"/>
    <w:rsid w:val="00EC4579"/>
    <w:rsid w:val="00EC5340"/>
    <w:rsid w:val="00EC5E77"/>
    <w:rsid w:val="00EC635F"/>
    <w:rsid w:val="00EC7C89"/>
    <w:rsid w:val="00EC7EEF"/>
    <w:rsid w:val="00ED17C8"/>
    <w:rsid w:val="00ED1ACF"/>
    <w:rsid w:val="00ED3206"/>
    <w:rsid w:val="00ED4A2C"/>
    <w:rsid w:val="00ED4D48"/>
    <w:rsid w:val="00ED5636"/>
    <w:rsid w:val="00ED695F"/>
    <w:rsid w:val="00ED73B8"/>
    <w:rsid w:val="00ED75A8"/>
    <w:rsid w:val="00ED79E3"/>
    <w:rsid w:val="00ED7A89"/>
    <w:rsid w:val="00ED7C59"/>
    <w:rsid w:val="00EE3ACB"/>
    <w:rsid w:val="00EE411D"/>
    <w:rsid w:val="00EE4202"/>
    <w:rsid w:val="00EE4715"/>
    <w:rsid w:val="00EE48CC"/>
    <w:rsid w:val="00EE49A5"/>
    <w:rsid w:val="00EE4C84"/>
    <w:rsid w:val="00EE54E5"/>
    <w:rsid w:val="00EE6E50"/>
    <w:rsid w:val="00EE7DF4"/>
    <w:rsid w:val="00EE7F31"/>
    <w:rsid w:val="00EE7F99"/>
    <w:rsid w:val="00EF0673"/>
    <w:rsid w:val="00EF0E0D"/>
    <w:rsid w:val="00EF116F"/>
    <w:rsid w:val="00EF27D8"/>
    <w:rsid w:val="00EF2CA4"/>
    <w:rsid w:val="00EF3EAD"/>
    <w:rsid w:val="00EF40D0"/>
    <w:rsid w:val="00EF4EC6"/>
    <w:rsid w:val="00EF532F"/>
    <w:rsid w:val="00EF5ED5"/>
    <w:rsid w:val="00EF6785"/>
    <w:rsid w:val="00EF6B3E"/>
    <w:rsid w:val="00F00016"/>
    <w:rsid w:val="00F00CDB"/>
    <w:rsid w:val="00F01679"/>
    <w:rsid w:val="00F02592"/>
    <w:rsid w:val="00F04302"/>
    <w:rsid w:val="00F0555C"/>
    <w:rsid w:val="00F0589A"/>
    <w:rsid w:val="00F058AA"/>
    <w:rsid w:val="00F0591C"/>
    <w:rsid w:val="00F059A3"/>
    <w:rsid w:val="00F07E18"/>
    <w:rsid w:val="00F101DA"/>
    <w:rsid w:val="00F114E6"/>
    <w:rsid w:val="00F11AA7"/>
    <w:rsid w:val="00F13172"/>
    <w:rsid w:val="00F1327A"/>
    <w:rsid w:val="00F13936"/>
    <w:rsid w:val="00F140C6"/>
    <w:rsid w:val="00F14BA8"/>
    <w:rsid w:val="00F15698"/>
    <w:rsid w:val="00F161A7"/>
    <w:rsid w:val="00F16620"/>
    <w:rsid w:val="00F17E8C"/>
    <w:rsid w:val="00F17EAA"/>
    <w:rsid w:val="00F20B96"/>
    <w:rsid w:val="00F21417"/>
    <w:rsid w:val="00F215D6"/>
    <w:rsid w:val="00F2187E"/>
    <w:rsid w:val="00F226DD"/>
    <w:rsid w:val="00F2395E"/>
    <w:rsid w:val="00F23C6C"/>
    <w:rsid w:val="00F24CDA"/>
    <w:rsid w:val="00F25838"/>
    <w:rsid w:val="00F25916"/>
    <w:rsid w:val="00F26BC4"/>
    <w:rsid w:val="00F26D6E"/>
    <w:rsid w:val="00F26F90"/>
    <w:rsid w:val="00F3008E"/>
    <w:rsid w:val="00F3054C"/>
    <w:rsid w:val="00F30859"/>
    <w:rsid w:val="00F30B9B"/>
    <w:rsid w:val="00F31614"/>
    <w:rsid w:val="00F339D1"/>
    <w:rsid w:val="00F33D77"/>
    <w:rsid w:val="00F34CD1"/>
    <w:rsid w:val="00F34D33"/>
    <w:rsid w:val="00F34D62"/>
    <w:rsid w:val="00F3664F"/>
    <w:rsid w:val="00F36D84"/>
    <w:rsid w:val="00F3704B"/>
    <w:rsid w:val="00F3711D"/>
    <w:rsid w:val="00F379D1"/>
    <w:rsid w:val="00F37E5E"/>
    <w:rsid w:val="00F41816"/>
    <w:rsid w:val="00F43ECF"/>
    <w:rsid w:val="00F44A45"/>
    <w:rsid w:val="00F44D52"/>
    <w:rsid w:val="00F45034"/>
    <w:rsid w:val="00F4627C"/>
    <w:rsid w:val="00F50B50"/>
    <w:rsid w:val="00F51E68"/>
    <w:rsid w:val="00F525D1"/>
    <w:rsid w:val="00F5276C"/>
    <w:rsid w:val="00F53243"/>
    <w:rsid w:val="00F53310"/>
    <w:rsid w:val="00F53E56"/>
    <w:rsid w:val="00F55DB5"/>
    <w:rsid w:val="00F57842"/>
    <w:rsid w:val="00F57D4C"/>
    <w:rsid w:val="00F57FE3"/>
    <w:rsid w:val="00F600E7"/>
    <w:rsid w:val="00F60D0A"/>
    <w:rsid w:val="00F61192"/>
    <w:rsid w:val="00F613EF"/>
    <w:rsid w:val="00F616AE"/>
    <w:rsid w:val="00F61DA6"/>
    <w:rsid w:val="00F6238D"/>
    <w:rsid w:val="00F63B77"/>
    <w:rsid w:val="00F643D0"/>
    <w:rsid w:val="00F64897"/>
    <w:rsid w:val="00F64D91"/>
    <w:rsid w:val="00F64F6E"/>
    <w:rsid w:val="00F65E0F"/>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1B5"/>
    <w:rsid w:val="00F84348"/>
    <w:rsid w:val="00F86582"/>
    <w:rsid w:val="00F86AB7"/>
    <w:rsid w:val="00F86C15"/>
    <w:rsid w:val="00F876CC"/>
    <w:rsid w:val="00F87705"/>
    <w:rsid w:val="00F91694"/>
    <w:rsid w:val="00F931FF"/>
    <w:rsid w:val="00F9341F"/>
    <w:rsid w:val="00F93606"/>
    <w:rsid w:val="00F93FE9"/>
    <w:rsid w:val="00F94A3A"/>
    <w:rsid w:val="00F953B3"/>
    <w:rsid w:val="00F95627"/>
    <w:rsid w:val="00F95D39"/>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161C"/>
    <w:rsid w:val="00FB1F03"/>
    <w:rsid w:val="00FB2BA0"/>
    <w:rsid w:val="00FB4C0C"/>
    <w:rsid w:val="00FB66DB"/>
    <w:rsid w:val="00FB6FB1"/>
    <w:rsid w:val="00FB6FDD"/>
    <w:rsid w:val="00FB7D50"/>
    <w:rsid w:val="00FC0A2B"/>
    <w:rsid w:val="00FC0E59"/>
    <w:rsid w:val="00FC154D"/>
    <w:rsid w:val="00FC2275"/>
    <w:rsid w:val="00FC2502"/>
    <w:rsid w:val="00FC307B"/>
    <w:rsid w:val="00FC3BDE"/>
    <w:rsid w:val="00FC4F68"/>
    <w:rsid w:val="00FC59BE"/>
    <w:rsid w:val="00FC6174"/>
    <w:rsid w:val="00FC6C63"/>
    <w:rsid w:val="00FD08CC"/>
    <w:rsid w:val="00FD1C27"/>
    <w:rsid w:val="00FD2ABF"/>
    <w:rsid w:val="00FD3278"/>
    <w:rsid w:val="00FD3DC7"/>
    <w:rsid w:val="00FD3F7C"/>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AC"/>
    <w:rsid w:val="00FF1C7C"/>
    <w:rsid w:val="00FF2CCD"/>
    <w:rsid w:val="00FF3BD2"/>
    <w:rsid w:val="00FF3E02"/>
    <w:rsid w:val="00FF4EFF"/>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D4D6CB-8A28-409A-A3D0-CC7D7A76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27</cp:revision>
  <cp:lastPrinted>2015-04-10T09:15:00Z</cp:lastPrinted>
  <dcterms:created xsi:type="dcterms:W3CDTF">2016-02-03T00:56:00Z</dcterms:created>
  <dcterms:modified xsi:type="dcterms:W3CDTF">2016-02-05T14:39:00Z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